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4CDE3D4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21241">
        <w:rPr>
          <w:noProof w:val="0"/>
          <w:sz w:val="24"/>
          <w:szCs w:val="24"/>
        </w:rPr>
        <w:t>7</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B06AA">
        <w:rPr>
          <w:bCs/>
          <w:noProof w:val="0"/>
          <w:sz w:val="24"/>
          <w:szCs w:val="24"/>
        </w:rPr>
        <w:t>224458</w:t>
      </w:r>
    </w:p>
    <w:p w14:paraId="1822B173" w14:textId="04E25C1D"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B21241">
        <w:rPr>
          <w:rFonts w:cs="Arial"/>
          <w:sz w:val="24"/>
          <w:szCs w:val="24"/>
          <w:lang w:val="en-US"/>
        </w:rPr>
        <w:t>15</w:t>
      </w:r>
      <w:r w:rsidR="006B36A5" w:rsidRPr="006B36A5">
        <w:rPr>
          <w:rFonts w:cs="Arial"/>
          <w:sz w:val="24"/>
          <w:szCs w:val="24"/>
        </w:rPr>
        <w:t xml:space="preserve"> – </w:t>
      </w:r>
      <w:r w:rsidR="00B21241">
        <w:rPr>
          <w:rFonts w:cs="Arial"/>
          <w:sz w:val="24"/>
          <w:szCs w:val="24"/>
        </w:rPr>
        <w:t>2</w:t>
      </w:r>
      <w:r w:rsidR="00E25E69">
        <w:rPr>
          <w:rFonts w:cs="Arial"/>
          <w:sz w:val="24"/>
          <w:szCs w:val="24"/>
        </w:rPr>
        <w:t>4</w:t>
      </w:r>
      <w:r w:rsidR="006B36A5" w:rsidRPr="006B36A5">
        <w:rPr>
          <w:rFonts w:cs="Arial"/>
          <w:sz w:val="24"/>
          <w:szCs w:val="24"/>
        </w:rPr>
        <w:t xml:space="preserve"> </w:t>
      </w:r>
      <w:r w:rsidR="00B21241">
        <w:rPr>
          <w:rFonts w:cs="Arial"/>
          <w:sz w:val="24"/>
          <w:szCs w:val="24"/>
        </w:rPr>
        <w:t>August</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7AF46D4B"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25E69">
        <w:rPr>
          <w:rFonts w:cs="Arial"/>
          <w:b/>
          <w:bCs/>
          <w:sz w:val="24"/>
          <w:lang w:val="en-US" w:eastAsia="ja-JP"/>
        </w:rPr>
        <w:t>11.</w:t>
      </w:r>
      <w:r w:rsidR="002F00F0">
        <w:rPr>
          <w:rFonts w:cs="Arial"/>
          <w:b/>
          <w:bCs/>
          <w:sz w:val="24"/>
          <w:lang w:val="en-US" w:eastAsia="ja-JP"/>
        </w:rPr>
        <w:t>3</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2DB6F00F"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32EE3" w:rsidRPr="00232EE3">
        <w:rPr>
          <w:rFonts w:ascii="Arial" w:hAnsi="Arial" w:cs="Arial"/>
          <w:b/>
          <w:bCs/>
          <w:sz w:val="24"/>
        </w:rPr>
        <w:t>On support for QMC in NR-DC</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6FC34C50" w14:textId="5A2E466D" w:rsidR="00232EE3" w:rsidRDefault="00232EE3" w:rsidP="00CD4C7B">
      <w:r>
        <w:t xml:space="preserve">In this paper we provide initial discussion on </w:t>
      </w:r>
      <w:r w:rsidRPr="00232EE3">
        <w:t>support for QMC in NR-DC</w:t>
      </w:r>
      <w:r>
        <w:t xml:space="preserve">. The discussion </w:t>
      </w:r>
      <w:proofErr w:type="gramStart"/>
      <w:r>
        <w:t>takes into account</w:t>
      </w:r>
      <w:proofErr w:type="gramEnd"/>
      <w:r>
        <w:t xml:space="preserve"> </w:t>
      </w:r>
      <w:r w:rsidR="000D4084">
        <w:t>the objectives</w:t>
      </w:r>
      <w:r>
        <w:t xml:space="preserve"> of the Rel-18 QMC enhancements </w:t>
      </w:r>
      <w:r w:rsidR="000D4084">
        <w:t xml:space="preserve">work item </w:t>
      </w:r>
      <w:r>
        <w:t>(WID in RP-221803) and earlier conclusions from Rel-17 study item captured in TR 38.890.</w:t>
      </w:r>
    </w:p>
    <w:p w14:paraId="479DA40B" w14:textId="77777777" w:rsidR="00CD4C7B" w:rsidRPr="006E13D1" w:rsidRDefault="00CD4C7B" w:rsidP="00CD4C7B">
      <w:pPr>
        <w:pStyle w:val="Heading1"/>
      </w:pPr>
      <w:r w:rsidRPr="006E13D1">
        <w:t>2</w:t>
      </w:r>
      <w:r w:rsidRPr="006E13D1">
        <w:tab/>
      </w:r>
      <w:r w:rsidR="00972FD7">
        <w:t>Discussion</w:t>
      </w:r>
    </w:p>
    <w:p w14:paraId="1440FC8A" w14:textId="25F811D9" w:rsidR="000D4084" w:rsidRDefault="000D4084" w:rsidP="00CD4C7B">
      <w:pPr>
        <w:pStyle w:val="00BodyText"/>
        <w:spacing w:after="0"/>
        <w:rPr>
          <w:rFonts w:ascii="Times New Roman" w:hAnsi="Times New Roman"/>
          <w:sz w:val="20"/>
          <w:lang w:val="en-GB"/>
        </w:rPr>
      </w:pPr>
      <w:r>
        <w:rPr>
          <w:rFonts w:ascii="Times New Roman" w:hAnsi="Times New Roman"/>
          <w:sz w:val="20"/>
          <w:lang w:val="en-GB"/>
        </w:rPr>
        <w:t xml:space="preserve">The following objectives are captured in the WID, </w:t>
      </w:r>
      <w:r w:rsidR="00824A1C">
        <w:rPr>
          <w:rFonts w:ascii="Times New Roman" w:hAnsi="Times New Roman"/>
          <w:sz w:val="20"/>
          <w:lang w:val="en-GB"/>
        </w:rPr>
        <w:t>on top of which we've added a number O1-O4 to</w:t>
      </w:r>
      <w:r>
        <w:rPr>
          <w:rFonts w:ascii="Times New Roman" w:hAnsi="Times New Roman"/>
          <w:sz w:val="20"/>
          <w:lang w:val="en-GB"/>
        </w:rPr>
        <w:t xml:space="preserve"> identify each </w:t>
      </w:r>
      <w:r w:rsidR="00824A1C">
        <w:rPr>
          <w:rFonts w:ascii="Times New Roman" w:hAnsi="Times New Roman"/>
          <w:sz w:val="20"/>
          <w:lang w:val="en-GB"/>
        </w:rPr>
        <w:t xml:space="preserve">of the </w:t>
      </w:r>
      <w:r>
        <w:rPr>
          <w:rFonts w:ascii="Times New Roman" w:hAnsi="Times New Roman"/>
          <w:sz w:val="20"/>
          <w:lang w:val="en-GB"/>
        </w:rPr>
        <w:t>sub-objective</w:t>
      </w:r>
      <w:r w:rsidR="00824A1C">
        <w:rPr>
          <w:rFonts w:ascii="Times New Roman" w:hAnsi="Times New Roman"/>
          <w:sz w:val="20"/>
          <w:lang w:val="en-GB"/>
        </w:rPr>
        <w:t>s</w:t>
      </w:r>
      <w:r>
        <w:rPr>
          <w:rFonts w:ascii="Times New Roman" w:hAnsi="Times New Roman"/>
          <w:sz w:val="20"/>
          <w:lang w:val="en-GB"/>
        </w:rPr>
        <w:t>:</w:t>
      </w:r>
    </w:p>
    <w:p w14:paraId="0F14D068" w14:textId="77777777" w:rsidR="000D4084" w:rsidRPr="000D4084" w:rsidRDefault="000D4084" w:rsidP="000D4084">
      <w:pPr>
        <w:numPr>
          <w:ilvl w:val="0"/>
          <w:numId w:val="5"/>
        </w:numPr>
        <w:overflowPunct w:val="0"/>
        <w:autoSpaceDE w:val="0"/>
        <w:autoSpaceDN w:val="0"/>
        <w:adjustRightInd w:val="0"/>
        <w:spacing w:beforeLines="50" w:before="120" w:after="0"/>
        <w:ind w:left="704"/>
        <w:jc w:val="both"/>
        <w:textAlignment w:val="baseline"/>
        <w:rPr>
          <w:bCs/>
          <w:sz w:val="16"/>
          <w:szCs w:val="16"/>
          <w:lang w:eastAsia="zh-CN"/>
        </w:rPr>
      </w:pPr>
      <w:r w:rsidRPr="000D4084">
        <w:rPr>
          <w:bCs/>
          <w:sz w:val="16"/>
          <w:szCs w:val="16"/>
          <w:lang w:eastAsia="zh-CN"/>
        </w:rPr>
        <w:t xml:space="preserve">Specify to support for </w:t>
      </w:r>
      <w:proofErr w:type="spellStart"/>
      <w:r w:rsidRPr="000D4084">
        <w:rPr>
          <w:bCs/>
          <w:sz w:val="16"/>
          <w:szCs w:val="16"/>
          <w:lang w:eastAsia="zh-CN"/>
        </w:rPr>
        <w:t>QoE</w:t>
      </w:r>
      <w:proofErr w:type="spellEnd"/>
      <w:r w:rsidRPr="000D4084">
        <w:rPr>
          <w:bCs/>
          <w:sz w:val="16"/>
          <w:szCs w:val="16"/>
          <w:lang w:eastAsia="zh-CN"/>
        </w:rPr>
        <w:t xml:space="preserve"> in NR-DC</w:t>
      </w:r>
      <w:r w:rsidRPr="000D4084">
        <w:rPr>
          <w:rFonts w:hint="eastAsia"/>
          <w:bCs/>
          <w:sz w:val="16"/>
          <w:szCs w:val="16"/>
          <w:lang w:eastAsia="zh-CN"/>
        </w:rPr>
        <w:t xml:space="preserve">, </w:t>
      </w:r>
      <w:proofErr w:type="gramStart"/>
      <w:r w:rsidRPr="000D4084">
        <w:rPr>
          <w:rFonts w:hint="eastAsia"/>
          <w:bCs/>
          <w:sz w:val="16"/>
          <w:szCs w:val="16"/>
          <w:lang w:eastAsia="zh-CN"/>
        </w:rPr>
        <w:t>e.g.</w:t>
      </w:r>
      <w:proofErr w:type="gramEnd"/>
      <w:r w:rsidRPr="000D4084">
        <w:rPr>
          <w:rFonts w:hint="eastAsia"/>
          <w:bCs/>
          <w:sz w:val="16"/>
          <w:szCs w:val="16"/>
          <w:lang w:eastAsia="zh-CN"/>
        </w:rPr>
        <w:t xml:space="preserve"> enable </w:t>
      </w:r>
      <w:proofErr w:type="spellStart"/>
      <w:r w:rsidRPr="000D4084">
        <w:rPr>
          <w:rFonts w:hint="eastAsia"/>
          <w:bCs/>
          <w:sz w:val="16"/>
          <w:szCs w:val="16"/>
          <w:lang w:eastAsia="zh-CN"/>
        </w:rPr>
        <w:t>QoE</w:t>
      </w:r>
      <w:proofErr w:type="spellEnd"/>
      <w:r w:rsidRPr="000D4084">
        <w:rPr>
          <w:rFonts w:hint="eastAsia"/>
          <w:bCs/>
          <w:sz w:val="16"/>
          <w:szCs w:val="16"/>
          <w:lang w:eastAsia="zh-CN"/>
        </w:rPr>
        <w:t xml:space="preserve"> reporting via SN</w:t>
      </w:r>
      <w:r w:rsidRPr="000D4084">
        <w:rPr>
          <w:bCs/>
          <w:sz w:val="16"/>
          <w:szCs w:val="16"/>
          <w:lang w:eastAsia="zh-CN"/>
        </w:rPr>
        <w:t xml:space="preserve"> [RAN3, RAN2].</w:t>
      </w:r>
    </w:p>
    <w:p w14:paraId="2C8BCC12" w14:textId="38DC8631" w:rsidR="000D4084" w:rsidRPr="000D4084" w:rsidRDefault="000D4084" w:rsidP="000D4084">
      <w:pPr>
        <w:numPr>
          <w:ilvl w:val="0"/>
          <w:numId w:val="6"/>
        </w:numPr>
        <w:overflowPunct w:val="0"/>
        <w:autoSpaceDE w:val="0"/>
        <w:autoSpaceDN w:val="0"/>
        <w:adjustRightInd w:val="0"/>
        <w:spacing w:after="0"/>
        <w:ind w:left="1004" w:hanging="360"/>
        <w:textAlignment w:val="baseline"/>
        <w:rPr>
          <w:bCs/>
          <w:sz w:val="16"/>
          <w:szCs w:val="16"/>
          <w:lang w:eastAsia="zh-CN"/>
        </w:rPr>
      </w:pPr>
      <w:r w:rsidRPr="000D4084">
        <w:rPr>
          <w:b/>
          <w:bCs/>
          <w:sz w:val="16"/>
          <w:szCs w:val="16"/>
        </w:rPr>
        <w:t>O1:</w:t>
      </w:r>
      <w:r>
        <w:rPr>
          <w:sz w:val="16"/>
          <w:szCs w:val="16"/>
        </w:rPr>
        <w:t xml:space="preserve"> </w:t>
      </w:r>
      <w:r w:rsidRPr="000D4084">
        <w:rPr>
          <w:sz w:val="16"/>
          <w:szCs w:val="16"/>
        </w:rPr>
        <w:t xml:space="preserve">Specify the </w:t>
      </w:r>
      <w:proofErr w:type="spellStart"/>
      <w:r w:rsidRPr="000D4084">
        <w:rPr>
          <w:sz w:val="16"/>
          <w:szCs w:val="16"/>
        </w:rPr>
        <w:t>QoE</w:t>
      </w:r>
      <w:proofErr w:type="spellEnd"/>
      <w:r w:rsidRPr="000D4084">
        <w:rPr>
          <w:sz w:val="16"/>
          <w:szCs w:val="16"/>
        </w:rPr>
        <w:t xml:space="preserve"> configuration,</w:t>
      </w:r>
      <w:r w:rsidRPr="000D4084">
        <w:rPr>
          <w:rFonts w:hint="eastAsia"/>
          <w:sz w:val="16"/>
          <w:szCs w:val="16"/>
          <w:lang w:val="en-US" w:eastAsia="zh-CN"/>
        </w:rPr>
        <w:t xml:space="preserve"> and</w:t>
      </w:r>
      <w:r w:rsidRPr="000D4084">
        <w:rPr>
          <w:sz w:val="16"/>
          <w:szCs w:val="16"/>
        </w:rPr>
        <w:t xml:space="preserve"> measurement reporting over MN/SN for NR-DC architecture, and specify the </w:t>
      </w:r>
      <w:proofErr w:type="spellStart"/>
      <w:r w:rsidRPr="000D4084">
        <w:rPr>
          <w:sz w:val="16"/>
          <w:szCs w:val="16"/>
        </w:rPr>
        <w:t>QoE</w:t>
      </w:r>
      <w:proofErr w:type="spellEnd"/>
      <w:r w:rsidRPr="000D4084">
        <w:rPr>
          <w:sz w:val="16"/>
          <w:szCs w:val="16"/>
        </w:rPr>
        <w:t xml:space="preserve"> measurement reporting over the other DC leg </w:t>
      </w:r>
      <w:proofErr w:type="gramStart"/>
      <w:r w:rsidRPr="000D4084">
        <w:rPr>
          <w:rFonts w:hint="eastAsia"/>
          <w:sz w:val="16"/>
          <w:szCs w:val="16"/>
          <w:lang w:val="en-US" w:eastAsia="zh-CN"/>
        </w:rPr>
        <w:t>in order to</w:t>
      </w:r>
      <w:proofErr w:type="gramEnd"/>
      <w:r w:rsidRPr="000D4084">
        <w:rPr>
          <w:rFonts w:hint="eastAsia"/>
          <w:sz w:val="16"/>
          <w:szCs w:val="16"/>
          <w:lang w:val="en-US" w:eastAsia="zh-CN"/>
        </w:rPr>
        <w:t xml:space="preserve"> maintain the reporting continuity</w:t>
      </w:r>
      <w:r w:rsidRPr="000D4084">
        <w:rPr>
          <w:sz w:val="16"/>
          <w:szCs w:val="16"/>
        </w:rPr>
        <w:t>.</w:t>
      </w:r>
    </w:p>
    <w:p w14:paraId="0A20A16A" w14:textId="77777777" w:rsidR="000D4084" w:rsidRPr="000D4084" w:rsidRDefault="000D4084" w:rsidP="000D4084">
      <w:pPr>
        <w:spacing w:after="0"/>
        <w:ind w:left="1004"/>
        <w:rPr>
          <w:bCs/>
          <w:sz w:val="16"/>
          <w:szCs w:val="16"/>
          <w:lang w:eastAsia="zh-CN"/>
        </w:rPr>
      </w:pPr>
      <w:r w:rsidRPr="000D4084">
        <w:rPr>
          <w:bCs/>
          <w:sz w:val="16"/>
          <w:szCs w:val="16"/>
          <w:lang w:eastAsia="zh-CN"/>
        </w:rPr>
        <w:t xml:space="preserve">Note 1: The </w:t>
      </w:r>
      <w:proofErr w:type="spellStart"/>
      <w:r w:rsidRPr="000D4084">
        <w:rPr>
          <w:bCs/>
          <w:sz w:val="16"/>
          <w:szCs w:val="16"/>
          <w:lang w:eastAsia="zh-CN"/>
        </w:rPr>
        <w:t>QoE</w:t>
      </w:r>
      <w:proofErr w:type="spellEnd"/>
      <w:r w:rsidRPr="000D4084">
        <w:rPr>
          <w:bCs/>
          <w:sz w:val="16"/>
          <w:szCs w:val="16"/>
          <w:lang w:eastAsia="zh-CN"/>
        </w:rPr>
        <w:t xml:space="preserve"> measurements are not perform</w:t>
      </w:r>
      <w:r w:rsidRPr="000D4084">
        <w:rPr>
          <w:rFonts w:hint="eastAsia"/>
          <w:bCs/>
          <w:sz w:val="16"/>
          <w:szCs w:val="16"/>
          <w:lang w:val="en-US" w:eastAsia="zh-CN"/>
        </w:rPr>
        <w:t>ed separately</w:t>
      </w:r>
      <w:r w:rsidRPr="000D4084">
        <w:rPr>
          <w:bCs/>
          <w:sz w:val="16"/>
          <w:szCs w:val="16"/>
          <w:lang w:eastAsia="zh-CN"/>
        </w:rPr>
        <w:t xml:space="preserve"> for </w:t>
      </w:r>
      <w:r w:rsidRPr="000D4084">
        <w:rPr>
          <w:rFonts w:hint="eastAsia"/>
          <w:bCs/>
          <w:sz w:val="16"/>
          <w:szCs w:val="16"/>
          <w:lang w:val="en-US" w:eastAsia="zh-CN"/>
        </w:rPr>
        <w:t xml:space="preserve">each </w:t>
      </w:r>
      <w:r w:rsidRPr="000D4084">
        <w:rPr>
          <w:bCs/>
          <w:sz w:val="16"/>
          <w:szCs w:val="16"/>
          <w:lang w:eastAsia="zh-CN"/>
        </w:rPr>
        <w:t>leg.</w:t>
      </w:r>
    </w:p>
    <w:p w14:paraId="20DD0EF1" w14:textId="5A43CB6F" w:rsidR="000D4084" w:rsidRPr="000D4084" w:rsidRDefault="000D4084" w:rsidP="000D4084">
      <w:pPr>
        <w:numPr>
          <w:ilvl w:val="0"/>
          <w:numId w:val="6"/>
        </w:numPr>
        <w:overflowPunct w:val="0"/>
        <w:autoSpaceDE w:val="0"/>
        <w:autoSpaceDN w:val="0"/>
        <w:adjustRightInd w:val="0"/>
        <w:spacing w:after="0"/>
        <w:ind w:left="1004" w:hanging="360"/>
        <w:textAlignment w:val="baseline"/>
        <w:rPr>
          <w:bCs/>
          <w:sz w:val="16"/>
          <w:szCs w:val="16"/>
          <w:lang w:eastAsia="zh-CN"/>
        </w:rPr>
      </w:pPr>
      <w:r w:rsidRPr="000D4084">
        <w:rPr>
          <w:b/>
          <w:bCs/>
          <w:sz w:val="16"/>
          <w:szCs w:val="16"/>
        </w:rPr>
        <w:t>O</w:t>
      </w:r>
      <w:r>
        <w:rPr>
          <w:b/>
          <w:bCs/>
          <w:sz w:val="16"/>
          <w:szCs w:val="16"/>
        </w:rPr>
        <w:t>2</w:t>
      </w:r>
      <w:r w:rsidRPr="000D4084">
        <w:rPr>
          <w:b/>
          <w:bCs/>
          <w:sz w:val="16"/>
          <w:szCs w:val="16"/>
        </w:rPr>
        <w:t>:</w:t>
      </w:r>
      <w:r>
        <w:rPr>
          <w:b/>
          <w:bCs/>
          <w:sz w:val="16"/>
          <w:szCs w:val="16"/>
        </w:rPr>
        <w:t xml:space="preserve"> </w:t>
      </w:r>
      <w:r w:rsidRPr="000D4084">
        <w:rPr>
          <w:bCs/>
          <w:sz w:val="16"/>
          <w:szCs w:val="16"/>
          <w:lang w:eastAsia="zh-CN"/>
        </w:rPr>
        <w:t xml:space="preserve">Support RAN-visible </w:t>
      </w:r>
      <w:proofErr w:type="spellStart"/>
      <w:r w:rsidRPr="000D4084">
        <w:rPr>
          <w:rFonts w:hint="eastAsia"/>
          <w:bCs/>
          <w:sz w:val="16"/>
          <w:szCs w:val="16"/>
          <w:lang w:val="en-US" w:eastAsia="zh-CN"/>
        </w:rPr>
        <w:t>QoE</w:t>
      </w:r>
      <w:proofErr w:type="spellEnd"/>
      <w:r w:rsidRPr="000D4084">
        <w:rPr>
          <w:rFonts w:hint="eastAsia"/>
          <w:bCs/>
          <w:sz w:val="16"/>
          <w:szCs w:val="16"/>
          <w:lang w:val="en-US" w:eastAsia="zh-CN"/>
        </w:rPr>
        <w:t xml:space="preserve"> </w:t>
      </w:r>
      <w:r w:rsidRPr="000D4084">
        <w:rPr>
          <w:bCs/>
          <w:sz w:val="16"/>
          <w:szCs w:val="16"/>
          <w:lang w:eastAsia="zh-CN"/>
        </w:rPr>
        <w:t>and radio related measurement configuration and reporting in NR-DC scenarios.</w:t>
      </w:r>
    </w:p>
    <w:p w14:paraId="5B92E633" w14:textId="3E469925" w:rsidR="000D4084" w:rsidRPr="000D4084" w:rsidRDefault="000D4084" w:rsidP="000D4084">
      <w:pPr>
        <w:numPr>
          <w:ilvl w:val="0"/>
          <w:numId w:val="6"/>
        </w:numPr>
        <w:overflowPunct w:val="0"/>
        <w:autoSpaceDE w:val="0"/>
        <w:autoSpaceDN w:val="0"/>
        <w:adjustRightInd w:val="0"/>
        <w:spacing w:after="0"/>
        <w:ind w:left="1004" w:hanging="360"/>
        <w:textAlignment w:val="baseline"/>
        <w:rPr>
          <w:bCs/>
          <w:sz w:val="16"/>
          <w:szCs w:val="16"/>
          <w:lang w:eastAsia="zh-CN"/>
        </w:rPr>
      </w:pPr>
      <w:r w:rsidRPr="000D4084">
        <w:rPr>
          <w:b/>
          <w:bCs/>
          <w:sz w:val="16"/>
          <w:szCs w:val="16"/>
        </w:rPr>
        <w:t>O</w:t>
      </w:r>
      <w:r>
        <w:rPr>
          <w:b/>
          <w:bCs/>
          <w:sz w:val="16"/>
          <w:szCs w:val="16"/>
        </w:rPr>
        <w:t>3</w:t>
      </w:r>
      <w:r w:rsidRPr="000D4084">
        <w:rPr>
          <w:b/>
          <w:bCs/>
          <w:sz w:val="16"/>
          <w:szCs w:val="16"/>
        </w:rPr>
        <w:t>:</w:t>
      </w:r>
      <w:r>
        <w:rPr>
          <w:b/>
          <w:bCs/>
          <w:sz w:val="16"/>
          <w:szCs w:val="16"/>
        </w:rPr>
        <w:t xml:space="preserve"> </w:t>
      </w:r>
      <w:r w:rsidRPr="000D4084">
        <w:rPr>
          <w:sz w:val="16"/>
          <w:szCs w:val="16"/>
        </w:rPr>
        <w:t xml:space="preserve">Specify the </w:t>
      </w:r>
      <w:proofErr w:type="spellStart"/>
      <w:r w:rsidRPr="000D4084">
        <w:rPr>
          <w:sz w:val="16"/>
          <w:szCs w:val="16"/>
        </w:rPr>
        <w:t>QoE</w:t>
      </w:r>
      <w:proofErr w:type="spellEnd"/>
      <w:r w:rsidRPr="000D4084">
        <w:rPr>
          <w:sz w:val="16"/>
          <w:szCs w:val="16"/>
        </w:rPr>
        <w:t xml:space="preserve"> measurement continuity in mobility scenarios in NR-DC</w:t>
      </w:r>
      <w:r w:rsidRPr="000D4084">
        <w:rPr>
          <w:bCs/>
          <w:sz w:val="16"/>
          <w:szCs w:val="16"/>
          <w:lang w:eastAsia="zh-CN"/>
        </w:rPr>
        <w:t>.</w:t>
      </w:r>
    </w:p>
    <w:p w14:paraId="2D962AA4" w14:textId="7F4374B2" w:rsidR="000D4084" w:rsidRPr="000D4084" w:rsidRDefault="000D4084" w:rsidP="000D4084">
      <w:pPr>
        <w:numPr>
          <w:ilvl w:val="0"/>
          <w:numId w:val="6"/>
        </w:numPr>
        <w:overflowPunct w:val="0"/>
        <w:autoSpaceDE w:val="0"/>
        <w:autoSpaceDN w:val="0"/>
        <w:adjustRightInd w:val="0"/>
        <w:spacing w:after="0"/>
        <w:ind w:left="1004" w:hanging="360"/>
        <w:textAlignment w:val="baseline"/>
        <w:rPr>
          <w:bCs/>
          <w:sz w:val="16"/>
          <w:szCs w:val="16"/>
          <w:lang w:eastAsia="zh-CN"/>
        </w:rPr>
      </w:pPr>
      <w:r w:rsidRPr="000D4084">
        <w:rPr>
          <w:b/>
          <w:bCs/>
          <w:sz w:val="16"/>
          <w:szCs w:val="16"/>
        </w:rPr>
        <w:t>O</w:t>
      </w:r>
      <w:r>
        <w:rPr>
          <w:b/>
          <w:bCs/>
          <w:sz w:val="16"/>
          <w:szCs w:val="16"/>
        </w:rPr>
        <w:t>4</w:t>
      </w:r>
      <w:r w:rsidRPr="000D4084">
        <w:rPr>
          <w:b/>
          <w:bCs/>
          <w:sz w:val="16"/>
          <w:szCs w:val="16"/>
        </w:rPr>
        <w:t>:</w:t>
      </w:r>
      <w:r>
        <w:rPr>
          <w:b/>
          <w:bCs/>
          <w:sz w:val="16"/>
          <w:szCs w:val="16"/>
        </w:rPr>
        <w:t xml:space="preserve"> </w:t>
      </w:r>
      <w:r w:rsidRPr="000D4084">
        <w:rPr>
          <w:sz w:val="16"/>
          <w:szCs w:val="16"/>
        </w:rPr>
        <w:t xml:space="preserve">Specify the alignment of </w:t>
      </w:r>
      <w:proofErr w:type="spellStart"/>
      <w:r w:rsidRPr="000D4084">
        <w:rPr>
          <w:sz w:val="16"/>
          <w:szCs w:val="16"/>
        </w:rPr>
        <w:t>QoE</w:t>
      </w:r>
      <w:proofErr w:type="spellEnd"/>
      <w:r w:rsidRPr="000D4084">
        <w:rPr>
          <w:rFonts w:hint="eastAsia"/>
          <w:sz w:val="16"/>
          <w:szCs w:val="16"/>
          <w:lang w:val="en-US" w:eastAsia="zh-CN"/>
        </w:rPr>
        <w:t xml:space="preserve"> measurements (including legacy </w:t>
      </w:r>
      <w:proofErr w:type="spellStart"/>
      <w:r w:rsidRPr="000D4084">
        <w:rPr>
          <w:rFonts w:hint="eastAsia"/>
          <w:sz w:val="16"/>
          <w:szCs w:val="16"/>
          <w:lang w:val="en-US" w:eastAsia="zh-CN"/>
        </w:rPr>
        <w:t>QoE</w:t>
      </w:r>
      <w:proofErr w:type="spellEnd"/>
      <w:r w:rsidRPr="000D4084">
        <w:rPr>
          <w:rFonts w:hint="eastAsia"/>
          <w:sz w:val="16"/>
          <w:szCs w:val="16"/>
          <w:lang w:val="en-US" w:eastAsia="zh-CN"/>
        </w:rPr>
        <w:t xml:space="preserve"> and RAN visible </w:t>
      </w:r>
      <w:proofErr w:type="spellStart"/>
      <w:r w:rsidRPr="000D4084">
        <w:rPr>
          <w:rFonts w:hint="eastAsia"/>
          <w:sz w:val="16"/>
          <w:szCs w:val="16"/>
          <w:lang w:val="en-US" w:eastAsia="zh-CN"/>
        </w:rPr>
        <w:t>QoE</w:t>
      </w:r>
      <w:proofErr w:type="spellEnd"/>
      <w:r w:rsidRPr="000D4084">
        <w:rPr>
          <w:rFonts w:hint="eastAsia"/>
          <w:sz w:val="16"/>
          <w:szCs w:val="16"/>
          <w:lang w:val="en-US" w:eastAsia="zh-CN"/>
        </w:rPr>
        <w:t xml:space="preserve"> measurements)</w:t>
      </w:r>
      <w:r w:rsidRPr="000D4084">
        <w:rPr>
          <w:sz w:val="16"/>
          <w:szCs w:val="16"/>
        </w:rPr>
        <w:t xml:space="preserve"> and radio related measurement in NR-DC</w:t>
      </w:r>
      <w:r w:rsidRPr="000D4084">
        <w:rPr>
          <w:bCs/>
          <w:sz w:val="16"/>
          <w:szCs w:val="16"/>
          <w:lang w:eastAsia="zh-CN"/>
        </w:rPr>
        <w:t>.</w:t>
      </w:r>
    </w:p>
    <w:p w14:paraId="69816EC4" w14:textId="211FE1EC" w:rsidR="000D4084" w:rsidRDefault="000D4084" w:rsidP="00CD4C7B">
      <w:pPr>
        <w:pStyle w:val="00BodyText"/>
        <w:spacing w:after="0"/>
        <w:rPr>
          <w:rFonts w:ascii="Times New Roman" w:hAnsi="Times New Roman"/>
          <w:sz w:val="20"/>
          <w:lang w:val="en-GB"/>
        </w:rPr>
      </w:pPr>
    </w:p>
    <w:p w14:paraId="5F0D2502" w14:textId="50E4CB3E" w:rsidR="00343830" w:rsidRDefault="00343830" w:rsidP="00CD4C7B">
      <w:pPr>
        <w:pStyle w:val="00BodyText"/>
        <w:spacing w:after="0"/>
        <w:rPr>
          <w:rFonts w:ascii="Times New Roman" w:hAnsi="Times New Roman"/>
          <w:sz w:val="20"/>
          <w:lang w:val="en-GB"/>
        </w:rPr>
      </w:pPr>
      <w:r>
        <w:rPr>
          <w:rFonts w:ascii="Times New Roman" w:hAnsi="Times New Roman"/>
          <w:sz w:val="20"/>
          <w:lang w:val="en-GB"/>
        </w:rPr>
        <w:t>These objectives are covered as follows in the justification section of the WID: "</w:t>
      </w:r>
      <w:r w:rsidRPr="00343830">
        <w:rPr>
          <w:rFonts w:ascii="Times New Roman" w:hAnsi="Times New Roman"/>
          <w:i/>
          <w:iCs/>
          <w:sz w:val="20"/>
          <w:lang w:val="en-GB"/>
        </w:rPr>
        <w:t xml:space="preserve">As NR-DC is one of the important commercial deployment scenarios for 5G networks, it is critical to support it in the NR </w:t>
      </w:r>
      <w:proofErr w:type="spellStart"/>
      <w:r w:rsidRPr="00343830">
        <w:rPr>
          <w:rFonts w:ascii="Times New Roman" w:hAnsi="Times New Roman"/>
          <w:i/>
          <w:iCs/>
          <w:sz w:val="20"/>
          <w:lang w:val="en-GB"/>
        </w:rPr>
        <w:t>QoE</w:t>
      </w:r>
      <w:proofErr w:type="spellEnd"/>
      <w:r w:rsidRPr="00343830">
        <w:rPr>
          <w:rFonts w:ascii="Times New Roman" w:hAnsi="Times New Roman"/>
          <w:i/>
          <w:iCs/>
          <w:sz w:val="20"/>
          <w:lang w:val="en-GB"/>
        </w:rPr>
        <w:t xml:space="preserve"> framework. Therefore, Rel-18 </w:t>
      </w:r>
      <w:proofErr w:type="spellStart"/>
      <w:r w:rsidRPr="00343830">
        <w:rPr>
          <w:rFonts w:ascii="Times New Roman" w:hAnsi="Times New Roman"/>
          <w:i/>
          <w:iCs/>
          <w:sz w:val="20"/>
          <w:lang w:val="en-GB"/>
        </w:rPr>
        <w:t>QoE</w:t>
      </w:r>
      <w:proofErr w:type="spellEnd"/>
      <w:r w:rsidRPr="00343830">
        <w:rPr>
          <w:rFonts w:ascii="Times New Roman" w:hAnsi="Times New Roman"/>
          <w:i/>
          <w:iCs/>
          <w:sz w:val="20"/>
          <w:lang w:val="en-GB"/>
        </w:rPr>
        <w:t xml:space="preserve"> should address the support for </w:t>
      </w:r>
      <w:proofErr w:type="spellStart"/>
      <w:r w:rsidRPr="00343830">
        <w:rPr>
          <w:rFonts w:ascii="Times New Roman" w:hAnsi="Times New Roman"/>
          <w:i/>
          <w:iCs/>
          <w:sz w:val="20"/>
          <w:lang w:val="en-GB"/>
        </w:rPr>
        <w:t>QoE</w:t>
      </w:r>
      <w:proofErr w:type="spellEnd"/>
      <w:r w:rsidRPr="00343830">
        <w:rPr>
          <w:rFonts w:ascii="Times New Roman" w:hAnsi="Times New Roman"/>
          <w:i/>
          <w:iCs/>
          <w:sz w:val="20"/>
          <w:lang w:val="en-GB"/>
        </w:rPr>
        <w:t xml:space="preserve"> measurement configuration, measurement reporting over MN/SN for NR-DC scenario, as well as support for RAN visible </w:t>
      </w:r>
      <w:proofErr w:type="spellStart"/>
      <w:r w:rsidRPr="00343830">
        <w:rPr>
          <w:rFonts w:ascii="Times New Roman" w:hAnsi="Times New Roman"/>
          <w:i/>
          <w:iCs/>
          <w:sz w:val="20"/>
          <w:lang w:val="en-GB"/>
        </w:rPr>
        <w:t>QoE</w:t>
      </w:r>
      <w:proofErr w:type="spellEnd"/>
      <w:r w:rsidRPr="00343830">
        <w:rPr>
          <w:rFonts w:ascii="Times New Roman" w:hAnsi="Times New Roman"/>
          <w:i/>
          <w:iCs/>
          <w:sz w:val="20"/>
          <w:lang w:val="en-GB"/>
        </w:rPr>
        <w:t xml:space="preserve"> report over MN/SN, mobility continuity, the alignment of </w:t>
      </w:r>
      <w:proofErr w:type="spellStart"/>
      <w:r w:rsidRPr="00343830">
        <w:rPr>
          <w:rFonts w:ascii="Times New Roman" w:hAnsi="Times New Roman"/>
          <w:i/>
          <w:iCs/>
          <w:sz w:val="20"/>
          <w:lang w:val="en-GB"/>
        </w:rPr>
        <w:t>QoE</w:t>
      </w:r>
      <w:proofErr w:type="spellEnd"/>
      <w:r w:rsidRPr="00343830">
        <w:rPr>
          <w:rFonts w:ascii="Times New Roman" w:hAnsi="Times New Roman"/>
          <w:i/>
          <w:iCs/>
          <w:sz w:val="20"/>
          <w:lang w:val="en-GB"/>
        </w:rPr>
        <w:t xml:space="preserve"> report and MDT, etc.</w:t>
      </w:r>
      <w:r>
        <w:rPr>
          <w:rFonts w:ascii="Times New Roman" w:hAnsi="Times New Roman"/>
          <w:sz w:val="20"/>
          <w:lang w:val="en-GB"/>
        </w:rPr>
        <w:t xml:space="preserve">". </w:t>
      </w:r>
    </w:p>
    <w:p w14:paraId="547DD858" w14:textId="77777777" w:rsidR="00343830" w:rsidRDefault="00343830" w:rsidP="00CD4C7B">
      <w:pPr>
        <w:pStyle w:val="00BodyText"/>
        <w:spacing w:after="0"/>
        <w:rPr>
          <w:rFonts w:ascii="Times New Roman" w:hAnsi="Times New Roman"/>
          <w:sz w:val="20"/>
          <w:lang w:val="en-GB"/>
        </w:rPr>
      </w:pPr>
    </w:p>
    <w:p w14:paraId="5CF253C1" w14:textId="59B71193" w:rsidR="00F87479" w:rsidRPr="00F87479" w:rsidRDefault="00F87479" w:rsidP="00CD4C7B">
      <w:pPr>
        <w:pStyle w:val="00BodyText"/>
        <w:spacing w:after="0"/>
        <w:rPr>
          <w:rFonts w:ascii="Times New Roman" w:hAnsi="Times New Roman"/>
          <w:b/>
          <w:bCs/>
          <w:sz w:val="20"/>
          <w:u w:val="single"/>
          <w:lang w:val="en-GB"/>
        </w:rPr>
      </w:pPr>
      <w:r w:rsidRPr="00F87479">
        <w:rPr>
          <w:rFonts w:ascii="Times New Roman" w:hAnsi="Times New Roman"/>
          <w:b/>
          <w:bCs/>
          <w:sz w:val="20"/>
          <w:u w:val="single"/>
          <w:lang w:val="en-GB"/>
        </w:rPr>
        <w:t>O1: encapsulated QMC configuration and reporting</w:t>
      </w:r>
    </w:p>
    <w:p w14:paraId="48B21897" w14:textId="633AAC56" w:rsidR="00F95E6C" w:rsidRDefault="007F12D2" w:rsidP="00CD4C7B">
      <w:pPr>
        <w:pStyle w:val="00BodyText"/>
        <w:spacing w:after="0"/>
        <w:rPr>
          <w:rFonts w:ascii="Times New Roman" w:hAnsi="Times New Roman"/>
          <w:sz w:val="20"/>
          <w:lang w:val="en-GB"/>
        </w:rPr>
      </w:pPr>
      <w:r>
        <w:rPr>
          <w:rFonts w:ascii="Times New Roman" w:hAnsi="Times New Roman"/>
          <w:sz w:val="20"/>
          <w:lang w:val="en-GB"/>
        </w:rPr>
        <w:t xml:space="preserve">O1 </w:t>
      </w:r>
      <w:r w:rsidR="00824A1C">
        <w:rPr>
          <w:rFonts w:ascii="Times New Roman" w:hAnsi="Times New Roman"/>
          <w:sz w:val="20"/>
          <w:lang w:val="en-GB"/>
        </w:rPr>
        <w:t xml:space="preserve">relates to </w:t>
      </w:r>
      <w:proofErr w:type="spellStart"/>
      <w:r w:rsidR="00C84269">
        <w:rPr>
          <w:rFonts w:ascii="Times New Roman" w:hAnsi="Times New Roman"/>
          <w:sz w:val="20"/>
          <w:lang w:val="en-GB"/>
        </w:rPr>
        <w:t>QoE</w:t>
      </w:r>
      <w:proofErr w:type="spellEnd"/>
      <w:r w:rsidR="00C84269">
        <w:rPr>
          <w:rFonts w:ascii="Times New Roman" w:hAnsi="Times New Roman"/>
          <w:sz w:val="20"/>
          <w:lang w:val="en-GB"/>
        </w:rPr>
        <w:t xml:space="preserve"> </w:t>
      </w:r>
      <w:r w:rsidR="00824A1C">
        <w:rPr>
          <w:rFonts w:ascii="Times New Roman" w:hAnsi="Times New Roman"/>
          <w:sz w:val="20"/>
          <w:lang w:val="en-GB"/>
        </w:rPr>
        <w:t xml:space="preserve">configuration and reporting </w:t>
      </w:r>
      <w:r w:rsidR="00C84269">
        <w:rPr>
          <w:rFonts w:ascii="Times New Roman" w:hAnsi="Times New Roman"/>
          <w:sz w:val="20"/>
          <w:lang w:val="en-GB"/>
        </w:rPr>
        <w:t>encapsulated in</w:t>
      </w:r>
      <w:r w:rsidR="00824A1C">
        <w:rPr>
          <w:rFonts w:ascii="Times New Roman" w:hAnsi="Times New Roman"/>
          <w:sz w:val="20"/>
          <w:lang w:val="en-GB"/>
        </w:rPr>
        <w:t xml:space="preserve"> SA4-defined </w:t>
      </w:r>
      <w:r w:rsidR="00C84269">
        <w:rPr>
          <w:rFonts w:ascii="Times New Roman" w:hAnsi="Times New Roman"/>
          <w:sz w:val="20"/>
          <w:lang w:val="en-GB"/>
        </w:rPr>
        <w:t>QMC containers whose contents are not visible to the RAN</w:t>
      </w:r>
      <w:r w:rsidR="00343830">
        <w:rPr>
          <w:rFonts w:ascii="Times New Roman" w:hAnsi="Times New Roman"/>
          <w:sz w:val="20"/>
          <w:lang w:val="en-GB"/>
        </w:rPr>
        <w:t xml:space="preserve"> or to the AS layer in the UE. </w:t>
      </w:r>
      <w:r w:rsidR="00D10E39">
        <w:rPr>
          <w:rFonts w:ascii="Times New Roman" w:hAnsi="Times New Roman"/>
          <w:sz w:val="20"/>
          <w:lang w:val="en-GB"/>
        </w:rPr>
        <w:t xml:space="preserve">Encapsulated QMC </w:t>
      </w:r>
      <w:r w:rsidR="00D10E39" w:rsidRPr="002E7ECB">
        <w:rPr>
          <w:rFonts w:ascii="Times New Roman" w:hAnsi="Times New Roman"/>
          <w:b/>
          <w:bCs/>
          <w:sz w:val="20"/>
          <w:lang w:val="en-GB"/>
        </w:rPr>
        <w:t>configuration</w:t>
      </w:r>
      <w:r w:rsidR="00D10E39">
        <w:rPr>
          <w:rFonts w:ascii="Times New Roman" w:hAnsi="Times New Roman"/>
          <w:sz w:val="20"/>
          <w:lang w:val="en-GB"/>
        </w:rPr>
        <w:t xml:space="preserve"> is today supported over the MN leg only (SRB1), and it would be up to RAN2 </w:t>
      </w:r>
      <w:r w:rsidR="002E7ECB">
        <w:rPr>
          <w:rFonts w:ascii="Times New Roman" w:hAnsi="Times New Roman"/>
          <w:sz w:val="20"/>
          <w:lang w:val="en-GB"/>
        </w:rPr>
        <w:t xml:space="preserve">decision </w:t>
      </w:r>
      <w:r w:rsidR="00D10E39">
        <w:rPr>
          <w:rFonts w:ascii="Times New Roman" w:hAnsi="Times New Roman"/>
          <w:sz w:val="20"/>
          <w:lang w:val="en-GB"/>
        </w:rPr>
        <w:t xml:space="preserve">to support encapsulated QMC configuration over the SN leg (SRB3). </w:t>
      </w:r>
      <w:r w:rsidR="00A958E8">
        <w:rPr>
          <w:rFonts w:ascii="Times New Roman" w:hAnsi="Times New Roman"/>
          <w:sz w:val="20"/>
          <w:lang w:val="en-GB"/>
        </w:rPr>
        <w:t xml:space="preserve">Still, absence of support of QMC configuration on SRB3 doesn't mean that NR-DC is not supported in the NR </w:t>
      </w:r>
      <w:proofErr w:type="spellStart"/>
      <w:r w:rsidR="00A958E8">
        <w:rPr>
          <w:rFonts w:ascii="Times New Roman" w:hAnsi="Times New Roman"/>
          <w:sz w:val="20"/>
          <w:lang w:val="en-GB"/>
        </w:rPr>
        <w:t>QoE</w:t>
      </w:r>
      <w:proofErr w:type="spellEnd"/>
      <w:r w:rsidR="00A958E8">
        <w:rPr>
          <w:rFonts w:ascii="Times New Roman" w:hAnsi="Times New Roman"/>
          <w:sz w:val="20"/>
          <w:lang w:val="en-GB"/>
        </w:rPr>
        <w:t xml:space="preserve"> framework</w:t>
      </w:r>
      <w:r w:rsidR="00B61648">
        <w:rPr>
          <w:rFonts w:ascii="Times New Roman" w:hAnsi="Times New Roman"/>
          <w:sz w:val="20"/>
          <w:lang w:val="en-GB"/>
        </w:rPr>
        <w:t xml:space="preserve">, considering that DC (in the AS layer) and QMC (in the application layer) are orthogonal features. Also Note 1 hints that the UE application layer </w:t>
      </w:r>
      <w:r w:rsidR="002E7ECB">
        <w:rPr>
          <w:rFonts w:ascii="Times New Roman" w:hAnsi="Times New Roman"/>
          <w:sz w:val="20"/>
          <w:lang w:val="en-GB"/>
        </w:rPr>
        <w:t>should</w:t>
      </w:r>
      <w:r w:rsidR="00B61648">
        <w:rPr>
          <w:rFonts w:ascii="Times New Roman" w:hAnsi="Times New Roman"/>
          <w:sz w:val="20"/>
          <w:lang w:val="en-GB"/>
        </w:rPr>
        <w:t xml:space="preserve"> remain unaware of DC operation. </w:t>
      </w:r>
      <w:r w:rsidR="00F95E6C">
        <w:rPr>
          <w:rFonts w:ascii="Times New Roman" w:hAnsi="Times New Roman"/>
          <w:sz w:val="20"/>
          <w:lang w:val="en-GB"/>
        </w:rPr>
        <w:t>Therefore</w:t>
      </w:r>
      <w:r w:rsidR="002E7ECB">
        <w:rPr>
          <w:rFonts w:ascii="Times New Roman" w:hAnsi="Times New Roman"/>
          <w:sz w:val="20"/>
          <w:lang w:val="en-GB"/>
        </w:rPr>
        <w:t>,</w:t>
      </w:r>
      <w:r w:rsidR="00F95E6C">
        <w:rPr>
          <w:rFonts w:ascii="Times New Roman" w:hAnsi="Times New Roman"/>
          <w:sz w:val="20"/>
          <w:lang w:val="en-GB"/>
        </w:rPr>
        <w:t xml:space="preserve"> any support of QMC configuration over SRB3 would need a more detailed justification. E.g.</w:t>
      </w:r>
      <w:r w:rsidR="00B61648">
        <w:rPr>
          <w:rFonts w:ascii="Times New Roman" w:hAnsi="Times New Roman"/>
          <w:sz w:val="20"/>
          <w:lang w:val="en-GB"/>
        </w:rPr>
        <w:t xml:space="preserve">, </w:t>
      </w:r>
      <w:r w:rsidR="00F95E6C">
        <w:rPr>
          <w:rFonts w:ascii="Times New Roman" w:hAnsi="Times New Roman"/>
          <w:sz w:val="20"/>
          <w:lang w:val="en-GB"/>
        </w:rPr>
        <w:t xml:space="preserve">when it comes to QMC configuration mechanisms, it is clear that current standard doesn't support </w:t>
      </w:r>
      <w:proofErr w:type="gramStart"/>
      <w:r w:rsidR="008C0EE7">
        <w:rPr>
          <w:rFonts w:ascii="Times New Roman" w:hAnsi="Times New Roman"/>
          <w:sz w:val="20"/>
          <w:lang w:val="en-GB"/>
        </w:rPr>
        <w:t>m-based</w:t>
      </w:r>
      <w:proofErr w:type="gramEnd"/>
      <w:r w:rsidR="008C0EE7">
        <w:rPr>
          <w:rFonts w:ascii="Times New Roman" w:hAnsi="Times New Roman"/>
          <w:sz w:val="20"/>
          <w:lang w:val="en-GB"/>
        </w:rPr>
        <w:t xml:space="preserve"> QMC activation in the SN</w:t>
      </w:r>
      <w:r w:rsidR="00F95E6C">
        <w:rPr>
          <w:rFonts w:ascii="Times New Roman" w:hAnsi="Times New Roman"/>
          <w:sz w:val="20"/>
          <w:lang w:val="en-GB"/>
        </w:rPr>
        <w:t xml:space="preserve">, on the other side we don't believe </w:t>
      </w:r>
      <w:proofErr w:type="spellStart"/>
      <w:r w:rsidR="00F95E6C">
        <w:rPr>
          <w:rFonts w:ascii="Times New Roman" w:hAnsi="Times New Roman"/>
          <w:sz w:val="20"/>
          <w:lang w:val="en-GB"/>
        </w:rPr>
        <w:t>QoE</w:t>
      </w:r>
      <w:proofErr w:type="spellEnd"/>
      <w:r w:rsidR="00F95E6C">
        <w:rPr>
          <w:rFonts w:ascii="Times New Roman" w:hAnsi="Times New Roman"/>
          <w:sz w:val="20"/>
          <w:lang w:val="en-GB"/>
        </w:rPr>
        <w:t xml:space="preserve"> reporting could be limited to </w:t>
      </w:r>
      <w:r w:rsidR="00985B5D">
        <w:rPr>
          <w:rFonts w:ascii="Times New Roman" w:hAnsi="Times New Roman"/>
          <w:sz w:val="20"/>
          <w:lang w:val="en-GB"/>
        </w:rPr>
        <w:t>DC operation without DC awareness in the application layer</w:t>
      </w:r>
      <w:r w:rsidR="008C0EE7">
        <w:rPr>
          <w:rFonts w:ascii="Times New Roman" w:hAnsi="Times New Roman"/>
          <w:sz w:val="20"/>
          <w:lang w:val="en-GB"/>
        </w:rPr>
        <w:t xml:space="preserve">. </w:t>
      </w:r>
      <w:r w:rsidR="00985B5D">
        <w:rPr>
          <w:rFonts w:ascii="Times New Roman" w:hAnsi="Times New Roman"/>
          <w:sz w:val="20"/>
          <w:lang w:val="en-GB"/>
        </w:rPr>
        <w:t xml:space="preserve">And we don't believe it would be worthwhile to support mechanisms for </w:t>
      </w:r>
      <w:proofErr w:type="spellStart"/>
      <w:r w:rsidR="00985B5D">
        <w:rPr>
          <w:rFonts w:ascii="Times New Roman" w:hAnsi="Times New Roman"/>
          <w:sz w:val="20"/>
          <w:lang w:val="en-GB"/>
        </w:rPr>
        <w:t>QoE</w:t>
      </w:r>
      <w:proofErr w:type="spellEnd"/>
      <w:r w:rsidR="00985B5D">
        <w:rPr>
          <w:rFonts w:ascii="Times New Roman" w:hAnsi="Times New Roman"/>
          <w:sz w:val="20"/>
          <w:lang w:val="en-GB"/>
        </w:rPr>
        <w:t xml:space="preserve"> measurement continuity in case of SN-triggered QMC, which would probably also </w:t>
      </w:r>
      <w:r w:rsidR="002E7ECB">
        <w:rPr>
          <w:rFonts w:ascii="Times New Roman" w:hAnsi="Times New Roman"/>
          <w:sz w:val="20"/>
          <w:lang w:val="en-GB"/>
        </w:rPr>
        <w:t>end up in triggering</w:t>
      </w:r>
      <w:r w:rsidR="00985B5D">
        <w:rPr>
          <w:rFonts w:ascii="Times New Roman" w:hAnsi="Times New Roman"/>
          <w:sz w:val="20"/>
          <w:lang w:val="en-GB"/>
        </w:rPr>
        <w:t xml:space="preserve"> QMC in non-DC scenarios. </w:t>
      </w:r>
      <w:proofErr w:type="gramStart"/>
      <w:r w:rsidR="002E7ECB">
        <w:rPr>
          <w:rFonts w:ascii="Times New Roman" w:hAnsi="Times New Roman"/>
          <w:sz w:val="20"/>
          <w:lang w:val="en-GB"/>
        </w:rPr>
        <w:t>So</w:t>
      </w:r>
      <w:proofErr w:type="gramEnd"/>
      <w:r w:rsidR="002E7ECB">
        <w:rPr>
          <w:rFonts w:ascii="Times New Roman" w:hAnsi="Times New Roman"/>
          <w:sz w:val="20"/>
          <w:lang w:val="en-GB"/>
        </w:rPr>
        <w:t xml:space="preserve"> i</w:t>
      </w:r>
      <w:r w:rsidR="00985B5D">
        <w:rPr>
          <w:rFonts w:ascii="Times New Roman" w:hAnsi="Times New Roman"/>
          <w:sz w:val="20"/>
          <w:lang w:val="en-GB"/>
        </w:rPr>
        <w:t>n our view, an</w:t>
      </w:r>
      <w:r w:rsidR="00F95E6C">
        <w:rPr>
          <w:rFonts w:ascii="Times New Roman" w:hAnsi="Times New Roman"/>
          <w:sz w:val="20"/>
          <w:lang w:val="en-GB"/>
        </w:rPr>
        <w:t xml:space="preserve"> operator </w:t>
      </w:r>
      <w:r w:rsidR="00985B5D">
        <w:rPr>
          <w:rFonts w:ascii="Times New Roman" w:hAnsi="Times New Roman"/>
          <w:sz w:val="20"/>
          <w:lang w:val="en-GB"/>
        </w:rPr>
        <w:t xml:space="preserve">who </w:t>
      </w:r>
      <w:r w:rsidR="00F95E6C">
        <w:rPr>
          <w:rFonts w:ascii="Times New Roman" w:hAnsi="Times New Roman"/>
          <w:sz w:val="20"/>
          <w:lang w:val="en-GB"/>
        </w:rPr>
        <w:t xml:space="preserve">needs to check obtained </w:t>
      </w:r>
      <w:proofErr w:type="spellStart"/>
      <w:r w:rsidR="00F95E6C">
        <w:rPr>
          <w:rFonts w:ascii="Times New Roman" w:hAnsi="Times New Roman"/>
          <w:sz w:val="20"/>
          <w:lang w:val="en-GB"/>
        </w:rPr>
        <w:t>QoE</w:t>
      </w:r>
      <w:proofErr w:type="spellEnd"/>
      <w:r w:rsidR="00F95E6C">
        <w:rPr>
          <w:rFonts w:ascii="Times New Roman" w:hAnsi="Times New Roman"/>
          <w:sz w:val="20"/>
          <w:lang w:val="en-GB"/>
        </w:rPr>
        <w:t xml:space="preserve"> specifically in DC operation</w:t>
      </w:r>
      <w:r w:rsidR="00985B5D">
        <w:rPr>
          <w:rFonts w:ascii="Times New Roman" w:hAnsi="Times New Roman"/>
          <w:sz w:val="20"/>
          <w:lang w:val="en-GB"/>
        </w:rPr>
        <w:t xml:space="preserve"> will configure the relevant MN nodes for QMC. However, as discussed during Rel-17 study item phase, </w:t>
      </w:r>
      <w:r w:rsidR="002E7ECB">
        <w:rPr>
          <w:rFonts w:ascii="Times New Roman" w:hAnsi="Times New Roman"/>
          <w:sz w:val="20"/>
          <w:lang w:val="en-GB"/>
        </w:rPr>
        <w:t>monitoring of DC impact can still</w:t>
      </w:r>
      <w:r w:rsidR="00706506">
        <w:rPr>
          <w:rFonts w:ascii="Times New Roman" w:hAnsi="Times New Roman"/>
          <w:sz w:val="20"/>
          <w:lang w:val="en-GB"/>
        </w:rPr>
        <w:t xml:space="preserve"> be solved by the RAN reporting radio-related information and hence inform</w:t>
      </w:r>
      <w:r w:rsidR="002E7ECB">
        <w:rPr>
          <w:rFonts w:ascii="Times New Roman" w:hAnsi="Times New Roman"/>
          <w:sz w:val="20"/>
          <w:lang w:val="en-GB"/>
        </w:rPr>
        <w:t>ing</w:t>
      </w:r>
      <w:r w:rsidR="00706506">
        <w:rPr>
          <w:rFonts w:ascii="Times New Roman" w:hAnsi="Times New Roman"/>
          <w:sz w:val="20"/>
          <w:lang w:val="en-GB"/>
        </w:rPr>
        <w:t xml:space="preserve"> the MCE about start and stop of DC operation (TR 38.890: "</w:t>
      </w:r>
      <w:r w:rsidR="00706506" w:rsidRPr="00706506">
        <w:rPr>
          <w:rFonts w:ascii="Times New Roman" w:hAnsi="Times New Roman"/>
          <w:i/>
          <w:iCs/>
          <w:sz w:val="20"/>
          <w:lang w:val="en-GB"/>
        </w:rPr>
        <w:t>Besides radio-related measurement results, radio-related information may also be reported</w:t>
      </w:r>
      <w:r w:rsidR="00706506">
        <w:rPr>
          <w:rFonts w:ascii="Times New Roman" w:hAnsi="Times New Roman"/>
          <w:sz w:val="20"/>
          <w:lang w:val="en-GB"/>
        </w:rPr>
        <w:t>."). We also assume that CA operation could be reported via such mechanism.</w:t>
      </w:r>
    </w:p>
    <w:p w14:paraId="13531ACC" w14:textId="7637BBEE" w:rsidR="00985B5D" w:rsidRDefault="00985B5D" w:rsidP="00CD4C7B">
      <w:pPr>
        <w:pStyle w:val="00BodyText"/>
        <w:spacing w:after="0"/>
        <w:rPr>
          <w:rFonts w:ascii="Times New Roman" w:hAnsi="Times New Roman"/>
          <w:sz w:val="20"/>
          <w:lang w:val="en-GB"/>
        </w:rPr>
      </w:pPr>
    </w:p>
    <w:p w14:paraId="53317FAA" w14:textId="506F9FCF" w:rsidR="00985B5D" w:rsidRPr="00985B5D" w:rsidRDefault="00985B5D" w:rsidP="00CD4C7B">
      <w:pPr>
        <w:pStyle w:val="00BodyText"/>
        <w:spacing w:after="0"/>
        <w:rPr>
          <w:rFonts w:ascii="Times New Roman" w:hAnsi="Times New Roman"/>
          <w:b/>
          <w:bCs/>
          <w:sz w:val="20"/>
          <w:lang w:val="en-GB"/>
        </w:rPr>
      </w:pPr>
      <w:r w:rsidRPr="00985B5D">
        <w:rPr>
          <w:rFonts w:ascii="Times New Roman" w:hAnsi="Times New Roman"/>
          <w:b/>
          <w:bCs/>
          <w:sz w:val="20"/>
          <w:lang w:val="en-GB"/>
        </w:rPr>
        <w:t>Proposal 1: M-based QMC activation in the SN will not provide sufficient added value to be supported by the standard.</w:t>
      </w:r>
    </w:p>
    <w:p w14:paraId="7A4E873A" w14:textId="31A6C437" w:rsidR="00985B5D" w:rsidRDefault="00985B5D" w:rsidP="00CD4C7B">
      <w:pPr>
        <w:pStyle w:val="00BodyText"/>
        <w:spacing w:after="0"/>
        <w:rPr>
          <w:rFonts w:ascii="Times New Roman" w:hAnsi="Times New Roman"/>
          <w:sz w:val="20"/>
          <w:lang w:val="en-GB"/>
        </w:rPr>
      </w:pPr>
    </w:p>
    <w:p w14:paraId="65C24D77" w14:textId="12A7868A" w:rsidR="00985B5D" w:rsidRPr="00D70705" w:rsidRDefault="00706506" w:rsidP="00CD4C7B">
      <w:pPr>
        <w:pStyle w:val="00BodyText"/>
        <w:spacing w:after="0"/>
        <w:rPr>
          <w:rFonts w:ascii="Times New Roman" w:hAnsi="Times New Roman"/>
          <w:b/>
          <w:bCs/>
          <w:sz w:val="20"/>
          <w:lang w:val="en-GB"/>
        </w:rPr>
      </w:pPr>
      <w:r w:rsidRPr="00D70705">
        <w:rPr>
          <w:rFonts w:ascii="Times New Roman" w:hAnsi="Times New Roman"/>
          <w:b/>
          <w:bCs/>
          <w:sz w:val="20"/>
          <w:lang w:val="en-GB"/>
        </w:rPr>
        <w:t>Proposal 2: RAN should inform the MCE about DC and CA operation</w:t>
      </w:r>
      <w:r w:rsidR="00D70705" w:rsidRPr="00D70705">
        <w:rPr>
          <w:rFonts w:ascii="Times New Roman" w:hAnsi="Times New Roman"/>
          <w:b/>
          <w:bCs/>
          <w:sz w:val="20"/>
          <w:lang w:val="en-GB"/>
        </w:rPr>
        <w:t xml:space="preserve"> as part of reported </w:t>
      </w:r>
      <w:r w:rsidRPr="00D70705">
        <w:rPr>
          <w:rFonts w:ascii="Times New Roman" w:hAnsi="Times New Roman"/>
          <w:b/>
          <w:bCs/>
          <w:sz w:val="20"/>
          <w:lang w:val="en-GB"/>
        </w:rPr>
        <w:t>radio-related information</w:t>
      </w:r>
      <w:r w:rsidR="00D70705" w:rsidRPr="00D70705">
        <w:rPr>
          <w:rFonts w:ascii="Times New Roman" w:hAnsi="Times New Roman"/>
          <w:b/>
          <w:bCs/>
          <w:sz w:val="20"/>
          <w:lang w:val="en-GB"/>
        </w:rPr>
        <w:t>.</w:t>
      </w:r>
    </w:p>
    <w:p w14:paraId="03170C43" w14:textId="77777777" w:rsidR="00D70705" w:rsidRDefault="00D70705" w:rsidP="00CD4C7B">
      <w:pPr>
        <w:pStyle w:val="00BodyText"/>
        <w:spacing w:after="0"/>
        <w:rPr>
          <w:rFonts w:ascii="Times New Roman" w:hAnsi="Times New Roman"/>
          <w:sz w:val="20"/>
          <w:lang w:val="en-GB"/>
        </w:rPr>
      </w:pPr>
    </w:p>
    <w:p w14:paraId="5040CF74" w14:textId="30268FB1" w:rsidR="00A958E8" w:rsidRDefault="008B7304" w:rsidP="00CD4C7B">
      <w:pPr>
        <w:pStyle w:val="00BodyText"/>
        <w:spacing w:after="0"/>
        <w:rPr>
          <w:rFonts w:ascii="Times New Roman" w:hAnsi="Times New Roman"/>
          <w:sz w:val="20"/>
          <w:lang w:val="en-GB"/>
        </w:rPr>
      </w:pPr>
      <w:r>
        <w:rPr>
          <w:rFonts w:ascii="Times New Roman" w:hAnsi="Times New Roman"/>
          <w:sz w:val="20"/>
          <w:lang w:val="en-GB"/>
        </w:rPr>
        <w:t xml:space="preserve">If these proposals can constitute the basis for RAN3's work on O1, introduction of encapsulated QMC configuration on SRB3 </w:t>
      </w:r>
      <w:r w:rsidR="00AC5402">
        <w:rPr>
          <w:rFonts w:ascii="Times New Roman" w:hAnsi="Times New Roman"/>
          <w:sz w:val="20"/>
          <w:lang w:val="en-GB"/>
        </w:rPr>
        <w:t xml:space="preserve">would probably not have any other justification than any potential need for load balancing of signalling over MN/SN legs. </w:t>
      </w:r>
      <w:r w:rsidR="008A1436">
        <w:rPr>
          <w:rFonts w:ascii="Times New Roman" w:hAnsi="Times New Roman"/>
          <w:sz w:val="20"/>
          <w:lang w:val="en-GB"/>
        </w:rPr>
        <w:t xml:space="preserve">It is in our view questionable whether load balancing of configuration information is worthwhile, but this should be up to </w:t>
      </w:r>
      <w:proofErr w:type="gramStart"/>
      <w:r w:rsidR="008A1436">
        <w:rPr>
          <w:rFonts w:ascii="Times New Roman" w:hAnsi="Times New Roman"/>
          <w:sz w:val="20"/>
          <w:lang w:val="en-GB"/>
        </w:rPr>
        <w:t>RAN2</w:t>
      </w:r>
      <w:proofErr w:type="gramEnd"/>
      <w:r w:rsidR="008A1436">
        <w:rPr>
          <w:rFonts w:ascii="Times New Roman" w:hAnsi="Times New Roman"/>
          <w:sz w:val="20"/>
          <w:lang w:val="en-GB"/>
        </w:rPr>
        <w:t xml:space="preserve"> and we believe that </w:t>
      </w:r>
      <w:r>
        <w:rPr>
          <w:rFonts w:ascii="Times New Roman" w:hAnsi="Times New Roman"/>
          <w:sz w:val="20"/>
          <w:lang w:val="en-GB"/>
        </w:rPr>
        <w:t>RAN3 would not have any particular recommendation</w:t>
      </w:r>
      <w:r w:rsidR="00AC5402">
        <w:rPr>
          <w:rFonts w:ascii="Times New Roman" w:hAnsi="Times New Roman"/>
          <w:sz w:val="20"/>
          <w:lang w:val="en-GB"/>
        </w:rPr>
        <w:t xml:space="preserve"> in this domain.</w:t>
      </w:r>
    </w:p>
    <w:p w14:paraId="2AE44219" w14:textId="11C871F5" w:rsidR="00AC5402" w:rsidRDefault="00AC5402" w:rsidP="00CD4C7B">
      <w:pPr>
        <w:pStyle w:val="00BodyText"/>
        <w:spacing w:after="0"/>
        <w:rPr>
          <w:rFonts w:ascii="Times New Roman" w:hAnsi="Times New Roman"/>
          <w:sz w:val="20"/>
          <w:lang w:val="en-GB"/>
        </w:rPr>
      </w:pPr>
    </w:p>
    <w:p w14:paraId="3E7B2DCD" w14:textId="52F1D862" w:rsidR="00297395" w:rsidRDefault="00297395" w:rsidP="00CD4C7B">
      <w:pPr>
        <w:pStyle w:val="00BodyText"/>
        <w:spacing w:after="0"/>
        <w:rPr>
          <w:rFonts w:ascii="Times New Roman" w:hAnsi="Times New Roman"/>
          <w:b/>
          <w:bCs/>
          <w:sz w:val="20"/>
          <w:lang w:val="en-GB"/>
        </w:rPr>
      </w:pPr>
      <w:r>
        <w:rPr>
          <w:rFonts w:ascii="Times New Roman" w:hAnsi="Times New Roman"/>
          <w:b/>
          <w:bCs/>
          <w:sz w:val="20"/>
          <w:lang w:val="en-GB"/>
        </w:rPr>
        <w:t>Observation</w:t>
      </w:r>
      <w:r w:rsidR="00AC5402" w:rsidRPr="00AC5402">
        <w:rPr>
          <w:rFonts w:ascii="Times New Roman" w:hAnsi="Times New Roman"/>
          <w:b/>
          <w:bCs/>
          <w:sz w:val="20"/>
          <w:lang w:val="en-GB"/>
        </w:rPr>
        <w:t xml:space="preserve">: </w:t>
      </w:r>
      <w:r>
        <w:rPr>
          <w:rFonts w:ascii="Times New Roman" w:hAnsi="Times New Roman"/>
          <w:b/>
          <w:bCs/>
          <w:sz w:val="20"/>
          <w:lang w:val="en-GB"/>
        </w:rPr>
        <w:t>L</w:t>
      </w:r>
      <w:r w:rsidR="00AC5402" w:rsidRPr="00AC5402">
        <w:rPr>
          <w:rFonts w:ascii="Times New Roman" w:hAnsi="Times New Roman"/>
          <w:b/>
          <w:bCs/>
          <w:sz w:val="20"/>
          <w:lang w:val="en-GB"/>
        </w:rPr>
        <w:t xml:space="preserve">oad balancing of MN/SN legs </w:t>
      </w:r>
      <w:r w:rsidR="00AC5402">
        <w:rPr>
          <w:rFonts w:ascii="Times New Roman" w:hAnsi="Times New Roman"/>
          <w:b/>
          <w:bCs/>
          <w:sz w:val="20"/>
          <w:lang w:val="en-GB"/>
        </w:rPr>
        <w:t>would be the</w:t>
      </w:r>
      <w:r w:rsidR="00AC5402" w:rsidRPr="00AC5402">
        <w:rPr>
          <w:rFonts w:ascii="Times New Roman" w:hAnsi="Times New Roman"/>
          <w:b/>
          <w:bCs/>
          <w:sz w:val="20"/>
          <w:lang w:val="en-GB"/>
        </w:rPr>
        <w:t xml:space="preserve"> only </w:t>
      </w:r>
      <w:r w:rsidR="00AC5402">
        <w:rPr>
          <w:rFonts w:ascii="Times New Roman" w:hAnsi="Times New Roman"/>
          <w:b/>
          <w:bCs/>
          <w:sz w:val="20"/>
          <w:lang w:val="en-GB"/>
        </w:rPr>
        <w:t>reason</w:t>
      </w:r>
      <w:r w:rsidR="00AC5402" w:rsidRPr="00AC5402">
        <w:rPr>
          <w:rFonts w:ascii="Times New Roman" w:hAnsi="Times New Roman"/>
          <w:b/>
          <w:bCs/>
          <w:sz w:val="20"/>
          <w:lang w:val="en-GB"/>
        </w:rPr>
        <w:t xml:space="preserve"> to support encapsulated QMC configuration on SRB3</w:t>
      </w:r>
      <w:r w:rsidR="00C619C3">
        <w:rPr>
          <w:rFonts w:ascii="Times New Roman" w:hAnsi="Times New Roman"/>
          <w:b/>
          <w:bCs/>
          <w:sz w:val="20"/>
          <w:lang w:val="en-GB"/>
        </w:rPr>
        <w:t xml:space="preserve">. </w:t>
      </w:r>
    </w:p>
    <w:p w14:paraId="03C1AB27" w14:textId="77777777" w:rsidR="00297395" w:rsidRDefault="00297395" w:rsidP="00CD4C7B">
      <w:pPr>
        <w:pStyle w:val="00BodyText"/>
        <w:spacing w:after="0"/>
        <w:rPr>
          <w:rFonts w:ascii="Times New Roman" w:hAnsi="Times New Roman"/>
          <w:b/>
          <w:bCs/>
          <w:sz w:val="20"/>
          <w:lang w:val="en-GB"/>
        </w:rPr>
      </w:pPr>
    </w:p>
    <w:p w14:paraId="51C8724F" w14:textId="2054A057" w:rsidR="00AC5402" w:rsidRPr="00AC5402" w:rsidRDefault="00297395" w:rsidP="00CD4C7B">
      <w:pPr>
        <w:pStyle w:val="00BodyText"/>
        <w:spacing w:after="0"/>
        <w:rPr>
          <w:rFonts w:ascii="Times New Roman" w:hAnsi="Times New Roman"/>
          <w:b/>
          <w:bCs/>
          <w:sz w:val="20"/>
          <w:lang w:val="en-GB"/>
        </w:rPr>
      </w:pPr>
      <w:r>
        <w:rPr>
          <w:rFonts w:ascii="Times New Roman" w:hAnsi="Times New Roman"/>
          <w:b/>
          <w:bCs/>
          <w:sz w:val="20"/>
          <w:lang w:val="en-GB"/>
        </w:rPr>
        <w:t xml:space="preserve">Proposal 3: </w:t>
      </w:r>
      <w:r w:rsidR="00C619C3">
        <w:rPr>
          <w:rFonts w:ascii="Times New Roman" w:hAnsi="Times New Roman"/>
          <w:b/>
          <w:bCs/>
          <w:sz w:val="20"/>
          <w:lang w:val="en-GB"/>
        </w:rPr>
        <w:t>It is up to RAN2 whether to introduce</w:t>
      </w:r>
      <w:r>
        <w:rPr>
          <w:rFonts w:ascii="Times New Roman" w:hAnsi="Times New Roman"/>
          <w:b/>
          <w:bCs/>
          <w:sz w:val="20"/>
          <w:lang w:val="en-GB"/>
        </w:rPr>
        <w:t xml:space="preserve"> </w:t>
      </w:r>
      <w:r w:rsidRPr="00AC5402">
        <w:rPr>
          <w:rFonts w:ascii="Times New Roman" w:hAnsi="Times New Roman"/>
          <w:b/>
          <w:bCs/>
          <w:sz w:val="20"/>
          <w:lang w:val="en-GB"/>
        </w:rPr>
        <w:t>encapsulated QMC configuration on SRB3</w:t>
      </w:r>
      <w:r w:rsidR="00AC5402" w:rsidRPr="00AC5402">
        <w:rPr>
          <w:rFonts w:ascii="Times New Roman" w:hAnsi="Times New Roman"/>
          <w:b/>
          <w:bCs/>
          <w:sz w:val="20"/>
          <w:lang w:val="en-GB"/>
        </w:rPr>
        <w:t>.</w:t>
      </w:r>
    </w:p>
    <w:p w14:paraId="4DB5CE69" w14:textId="52BC8263" w:rsidR="008B7304" w:rsidRDefault="008B7304" w:rsidP="00CD4C7B">
      <w:pPr>
        <w:pStyle w:val="00BodyText"/>
        <w:spacing w:after="0"/>
        <w:rPr>
          <w:rFonts w:ascii="Times New Roman" w:hAnsi="Times New Roman"/>
          <w:sz w:val="20"/>
          <w:lang w:val="en-GB"/>
        </w:rPr>
      </w:pPr>
    </w:p>
    <w:p w14:paraId="16AFBDD6" w14:textId="387EF242" w:rsidR="003C5A76" w:rsidRDefault="00421894" w:rsidP="00CD4C7B">
      <w:pPr>
        <w:pStyle w:val="00BodyText"/>
        <w:spacing w:after="0"/>
        <w:rPr>
          <w:rFonts w:ascii="Times New Roman" w:hAnsi="Times New Roman"/>
          <w:sz w:val="20"/>
          <w:lang w:val="en-GB"/>
        </w:rPr>
      </w:pPr>
      <w:r>
        <w:rPr>
          <w:rFonts w:ascii="Times New Roman" w:hAnsi="Times New Roman"/>
          <w:sz w:val="20"/>
          <w:lang w:val="en-GB"/>
        </w:rPr>
        <w:t>Similarly, when it comes to enc</w:t>
      </w:r>
      <w:r w:rsidR="00D10E39">
        <w:rPr>
          <w:rFonts w:ascii="Times New Roman" w:hAnsi="Times New Roman"/>
          <w:sz w:val="20"/>
          <w:lang w:val="en-GB"/>
        </w:rPr>
        <w:t xml:space="preserve">apsulated </w:t>
      </w:r>
      <w:proofErr w:type="spellStart"/>
      <w:r w:rsidR="00D10E39">
        <w:rPr>
          <w:rFonts w:ascii="Times New Roman" w:hAnsi="Times New Roman"/>
          <w:sz w:val="20"/>
          <w:lang w:val="en-GB"/>
        </w:rPr>
        <w:t>QoE</w:t>
      </w:r>
      <w:proofErr w:type="spellEnd"/>
      <w:r w:rsidR="00D10E39">
        <w:rPr>
          <w:rFonts w:ascii="Times New Roman" w:hAnsi="Times New Roman"/>
          <w:sz w:val="20"/>
          <w:lang w:val="en-GB"/>
        </w:rPr>
        <w:t xml:space="preserve"> </w:t>
      </w:r>
      <w:r w:rsidR="00D10E39" w:rsidRPr="002E7ECB">
        <w:rPr>
          <w:rFonts w:ascii="Times New Roman" w:hAnsi="Times New Roman"/>
          <w:b/>
          <w:bCs/>
          <w:sz w:val="20"/>
          <w:lang w:val="en-GB"/>
        </w:rPr>
        <w:t>reporting</w:t>
      </w:r>
      <w:r>
        <w:rPr>
          <w:rFonts w:ascii="Times New Roman" w:hAnsi="Times New Roman"/>
          <w:sz w:val="20"/>
          <w:lang w:val="en-GB"/>
        </w:rPr>
        <w:t>, it</w:t>
      </w:r>
      <w:r w:rsidR="00D10E39">
        <w:rPr>
          <w:rFonts w:ascii="Times New Roman" w:hAnsi="Times New Roman"/>
          <w:sz w:val="20"/>
          <w:lang w:val="en-GB"/>
        </w:rPr>
        <w:t xml:space="preserve"> is today supported over the MN leg only (SRB4</w:t>
      </w:r>
      <w:proofErr w:type="gramStart"/>
      <w:r w:rsidR="00D10E39">
        <w:rPr>
          <w:rFonts w:ascii="Times New Roman" w:hAnsi="Times New Roman"/>
          <w:sz w:val="20"/>
          <w:lang w:val="en-GB"/>
        </w:rPr>
        <w:t>)</w:t>
      </w:r>
      <w:proofErr w:type="gramEnd"/>
      <w:r w:rsidR="003C5A76">
        <w:rPr>
          <w:rFonts w:ascii="Times New Roman" w:hAnsi="Times New Roman"/>
          <w:sz w:val="20"/>
          <w:lang w:val="en-GB"/>
        </w:rPr>
        <w:t xml:space="preserve"> so the MN leg today therefore needs to support </w:t>
      </w:r>
      <w:proofErr w:type="spellStart"/>
      <w:r w:rsidR="003C5A76">
        <w:rPr>
          <w:rFonts w:ascii="Times New Roman" w:hAnsi="Times New Roman"/>
          <w:sz w:val="20"/>
          <w:lang w:val="en-GB"/>
        </w:rPr>
        <w:t>QoE</w:t>
      </w:r>
      <w:proofErr w:type="spellEnd"/>
      <w:r w:rsidR="003C5A76">
        <w:rPr>
          <w:rFonts w:ascii="Times New Roman" w:hAnsi="Times New Roman"/>
          <w:sz w:val="20"/>
          <w:lang w:val="en-GB"/>
        </w:rPr>
        <w:t xml:space="preserve"> reporting also for services which the UE receives via the SN leg</w:t>
      </w:r>
      <w:r>
        <w:rPr>
          <w:rFonts w:ascii="Times New Roman" w:hAnsi="Times New Roman"/>
          <w:sz w:val="20"/>
          <w:lang w:val="en-GB"/>
        </w:rPr>
        <w:t xml:space="preserve">. </w:t>
      </w:r>
      <w:r w:rsidR="003C5A76">
        <w:rPr>
          <w:rFonts w:ascii="Times New Roman" w:hAnsi="Times New Roman"/>
          <w:sz w:val="20"/>
          <w:lang w:val="en-GB"/>
        </w:rPr>
        <w:t xml:space="preserve">Some services could also be provided via split DRBs, hence over both MN and SN legs. From a </w:t>
      </w:r>
      <w:r w:rsidR="00A57846">
        <w:rPr>
          <w:rFonts w:ascii="Times New Roman" w:hAnsi="Times New Roman"/>
          <w:sz w:val="20"/>
          <w:lang w:val="en-GB"/>
        </w:rPr>
        <w:t>higher-layer (MCE)</w:t>
      </w:r>
      <w:r w:rsidR="003C5A76">
        <w:rPr>
          <w:rFonts w:ascii="Times New Roman" w:hAnsi="Times New Roman"/>
          <w:sz w:val="20"/>
          <w:lang w:val="en-GB"/>
        </w:rPr>
        <w:t xml:space="preserve"> point of view, encapsulated QMC </w:t>
      </w:r>
      <w:r w:rsidR="00A57846">
        <w:rPr>
          <w:rFonts w:ascii="Times New Roman" w:hAnsi="Times New Roman"/>
          <w:sz w:val="20"/>
          <w:lang w:val="en-GB"/>
        </w:rPr>
        <w:t xml:space="preserve">would work in the same way regardless of whether encapsulated </w:t>
      </w:r>
      <w:proofErr w:type="spellStart"/>
      <w:r w:rsidR="00A57846">
        <w:rPr>
          <w:rFonts w:ascii="Times New Roman" w:hAnsi="Times New Roman"/>
          <w:sz w:val="20"/>
          <w:lang w:val="en-GB"/>
        </w:rPr>
        <w:t>QoE</w:t>
      </w:r>
      <w:proofErr w:type="spellEnd"/>
      <w:r w:rsidR="00A57846">
        <w:rPr>
          <w:rFonts w:ascii="Times New Roman" w:hAnsi="Times New Roman"/>
          <w:sz w:val="20"/>
          <w:lang w:val="en-GB"/>
        </w:rPr>
        <w:t xml:space="preserve"> reports are sent via the MN leg or the SN leg, however in the latter case RAN3 </w:t>
      </w:r>
      <w:r w:rsidR="002778B0">
        <w:rPr>
          <w:rFonts w:ascii="Times New Roman" w:hAnsi="Times New Roman"/>
          <w:sz w:val="20"/>
          <w:lang w:val="en-GB"/>
        </w:rPr>
        <w:t xml:space="preserve">would </w:t>
      </w:r>
      <w:r w:rsidR="00A57846">
        <w:rPr>
          <w:rFonts w:ascii="Times New Roman" w:hAnsi="Times New Roman"/>
          <w:sz w:val="20"/>
          <w:lang w:val="en-GB"/>
        </w:rPr>
        <w:t xml:space="preserve">need to decide whether the SN forwards the </w:t>
      </w:r>
      <w:proofErr w:type="spellStart"/>
      <w:r w:rsidR="00A57846">
        <w:rPr>
          <w:rFonts w:ascii="Times New Roman" w:hAnsi="Times New Roman"/>
          <w:sz w:val="20"/>
          <w:lang w:val="en-GB"/>
        </w:rPr>
        <w:t>QoE</w:t>
      </w:r>
      <w:proofErr w:type="spellEnd"/>
      <w:r w:rsidR="00A57846">
        <w:rPr>
          <w:rFonts w:ascii="Times New Roman" w:hAnsi="Times New Roman"/>
          <w:sz w:val="20"/>
          <w:lang w:val="en-GB"/>
        </w:rPr>
        <w:t xml:space="preserve"> reports directly to the MCE, or whether they are sent via the MN (over </w:t>
      </w:r>
      <w:proofErr w:type="spellStart"/>
      <w:r w:rsidR="00A57846">
        <w:rPr>
          <w:rFonts w:ascii="Times New Roman" w:hAnsi="Times New Roman"/>
          <w:sz w:val="20"/>
          <w:lang w:val="en-GB"/>
        </w:rPr>
        <w:t>Xn</w:t>
      </w:r>
      <w:proofErr w:type="spellEnd"/>
      <w:r w:rsidR="00A57846">
        <w:rPr>
          <w:rFonts w:ascii="Times New Roman" w:hAnsi="Times New Roman"/>
          <w:sz w:val="20"/>
          <w:lang w:val="en-GB"/>
        </w:rPr>
        <w:t xml:space="preserve">). </w:t>
      </w:r>
      <w:r w:rsidR="002778B0">
        <w:rPr>
          <w:rFonts w:ascii="Times New Roman" w:hAnsi="Times New Roman"/>
          <w:sz w:val="20"/>
          <w:lang w:val="en-GB"/>
        </w:rPr>
        <w:t xml:space="preserve">Our preference would be to reduce the impact on the RAN by sending encapsulated </w:t>
      </w:r>
      <w:proofErr w:type="spellStart"/>
      <w:r w:rsidR="002778B0">
        <w:rPr>
          <w:rFonts w:ascii="Times New Roman" w:hAnsi="Times New Roman"/>
          <w:sz w:val="20"/>
          <w:lang w:val="en-GB"/>
        </w:rPr>
        <w:t>QoE</w:t>
      </w:r>
      <w:proofErr w:type="spellEnd"/>
      <w:r w:rsidR="002778B0">
        <w:rPr>
          <w:rFonts w:ascii="Times New Roman" w:hAnsi="Times New Roman"/>
          <w:sz w:val="20"/>
          <w:lang w:val="en-GB"/>
        </w:rPr>
        <w:t xml:space="preserve"> reports received on the SN-leg directly from the SN to the MCE.</w:t>
      </w:r>
    </w:p>
    <w:p w14:paraId="77236327" w14:textId="239FC6AE" w:rsidR="00297395" w:rsidRDefault="00297395" w:rsidP="00CD4C7B">
      <w:pPr>
        <w:pStyle w:val="00BodyText"/>
        <w:spacing w:after="0"/>
        <w:rPr>
          <w:rFonts w:ascii="Times New Roman" w:hAnsi="Times New Roman"/>
          <w:sz w:val="20"/>
          <w:lang w:val="en-GB"/>
        </w:rPr>
      </w:pPr>
    </w:p>
    <w:p w14:paraId="65636604" w14:textId="3E796A5A" w:rsidR="00297395" w:rsidRDefault="00297395" w:rsidP="00297395">
      <w:pPr>
        <w:pStyle w:val="00BodyText"/>
        <w:spacing w:after="0"/>
        <w:rPr>
          <w:rFonts w:ascii="Times New Roman" w:hAnsi="Times New Roman"/>
          <w:b/>
          <w:bCs/>
          <w:sz w:val="20"/>
          <w:lang w:val="en-GB"/>
        </w:rPr>
      </w:pPr>
      <w:r>
        <w:rPr>
          <w:rFonts w:ascii="Times New Roman" w:hAnsi="Times New Roman"/>
          <w:b/>
          <w:bCs/>
          <w:sz w:val="20"/>
          <w:lang w:val="en-GB"/>
        </w:rPr>
        <w:t>Observation</w:t>
      </w:r>
      <w:r w:rsidRPr="00AC5402">
        <w:rPr>
          <w:rFonts w:ascii="Times New Roman" w:hAnsi="Times New Roman"/>
          <w:b/>
          <w:bCs/>
          <w:sz w:val="20"/>
          <w:lang w:val="en-GB"/>
        </w:rPr>
        <w:t xml:space="preserve">: </w:t>
      </w:r>
      <w:r>
        <w:rPr>
          <w:rFonts w:ascii="Times New Roman" w:hAnsi="Times New Roman"/>
          <w:b/>
          <w:bCs/>
          <w:sz w:val="20"/>
          <w:lang w:val="en-GB"/>
        </w:rPr>
        <w:t>L</w:t>
      </w:r>
      <w:r w:rsidRPr="00AC5402">
        <w:rPr>
          <w:rFonts w:ascii="Times New Roman" w:hAnsi="Times New Roman"/>
          <w:b/>
          <w:bCs/>
          <w:sz w:val="20"/>
          <w:lang w:val="en-GB"/>
        </w:rPr>
        <w:t xml:space="preserve">oad balancing of MN/SN legs </w:t>
      </w:r>
      <w:r>
        <w:rPr>
          <w:rFonts w:ascii="Times New Roman" w:hAnsi="Times New Roman"/>
          <w:b/>
          <w:bCs/>
          <w:sz w:val="20"/>
          <w:lang w:val="en-GB"/>
        </w:rPr>
        <w:t>would be the</w:t>
      </w:r>
      <w:r w:rsidRPr="00AC5402">
        <w:rPr>
          <w:rFonts w:ascii="Times New Roman" w:hAnsi="Times New Roman"/>
          <w:b/>
          <w:bCs/>
          <w:sz w:val="20"/>
          <w:lang w:val="en-GB"/>
        </w:rPr>
        <w:t xml:space="preserve"> only </w:t>
      </w:r>
      <w:r>
        <w:rPr>
          <w:rFonts w:ascii="Times New Roman" w:hAnsi="Times New Roman"/>
          <w:b/>
          <w:bCs/>
          <w:sz w:val="20"/>
          <w:lang w:val="en-GB"/>
        </w:rPr>
        <w:t>reason</w:t>
      </w:r>
      <w:r w:rsidRPr="00AC5402">
        <w:rPr>
          <w:rFonts w:ascii="Times New Roman" w:hAnsi="Times New Roman"/>
          <w:b/>
          <w:bCs/>
          <w:sz w:val="20"/>
          <w:lang w:val="en-GB"/>
        </w:rPr>
        <w:t xml:space="preserve"> to support encapsulated QMC </w:t>
      </w:r>
      <w:r>
        <w:rPr>
          <w:rFonts w:ascii="Times New Roman" w:hAnsi="Times New Roman"/>
          <w:b/>
          <w:bCs/>
          <w:sz w:val="20"/>
          <w:lang w:val="en-GB"/>
        </w:rPr>
        <w:t>reporting</w:t>
      </w:r>
      <w:r w:rsidRPr="00AC5402">
        <w:rPr>
          <w:rFonts w:ascii="Times New Roman" w:hAnsi="Times New Roman"/>
          <w:b/>
          <w:bCs/>
          <w:sz w:val="20"/>
          <w:lang w:val="en-GB"/>
        </w:rPr>
        <w:t xml:space="preserve"> on SRB3</w:t>
      </w:r>
      <w:r>
        <w:rPr>
          <w:rFonts w:ascii="Times New Roman" w:hAnsi="Times New Roman"/>
          <w:b/>
          <w:bCs/>
          <w:sz w:val="20"/>
          <w:lang w:val="en-GB"/>
        </w:rPr>
        <w:t xml:space="preserve">. </w:t>
      </w:r>
    </w:p>
    <w:p w14:paraId="4395D043" w14:textId="09BC17E0" w:rsidR="00297395" w:rsidRDefault="00297395" w:rsidP="00CD4C7B">
      <w:pPr>
        <w:pStyle w:val="00BodyText"/>
        <w:spacing w:after="0"/>
        <w:rPr>
          <w:rFonts w:ascii="Times New Roman" w:hAnsi="Times New Roman"/>
          <w:sz w:val="20"/>
          <w:lang w:val="en-GB"/>
        </w:rPr>
      </w:pPr>
    </w:p>
    <w:p w14:paraId="1E39D031" w14:textId="4E521842" w:rsidR="00297395" w:rsidRPr="00AC5402" w:rsidRDefault="00297395" w:rsidP="00297395">
      <w:pPr>
        <w:pStyle w:val="00BodyText"/>
        <w:spacing w:after="0"/>
        <w:rPr>
          <w:rFonts w:ascii="Times New Roman" w:hAnsi="Times New Roman"/>
          <w:b/>
          <w:bCs/>
          <w:sz w:val="20"/>
          <w:lang w:val="en-GB"/>
        </w:rPr>
      </w:pPr>
      <w:r>
        <w:rPr>
          <w:rFonts w:ascii="Times New Roman" w:hAnsi="Times New Roman"/>
          <w:b/>
          <w:bCs/>
          <w:sz w:val="20"/>
          <w:lang w:val="en-GB"/>
        </w:rPr>
        <w:t xml:space="preserve">Proposal 4: It is up to RAN2 whether to introduce </w:t>
      </w:r>
      <w:r w:rsidRPr="00AC5402">
        <w:rPr>
          <w:rFonts w:ascii="Times New Roman" w:hAnsi="Times New Roman"/>
          <w:b/>
          <w:bCs/>
          <w:sz w:val="20"/>
          <w:lang w:val="en-GB"/>
        </w:rPr>
        <w:t xml:space="preserve">encapsulated QMC </w:t>
      </w:r>
      <w:r>
        <w:rPr>
          <w:rFonts w:ascii="Times New Roman" w:hAnsi="Times New Roman"/>
          <w:b/>
          <w:bCs/>
          <w:sz w:val="20"/>
          <w:lang w:val="en-GB"/>
        </w:rPr>
        <w:t>reporting</w:t>
      </w:r>
      <w:r w:rsidRPr="00AC5402">
        <w:rPr>
          <w:rFonts w:ascii="Times New Roman" w:hAnsi="Times New Roman"/>
          <w:b/>
          <w:bCs/>
          <w:sz w:val="20"/>
          <w:lang w:val="en-GB"/>
        </w:rPr>
        <w:t xml:space="preserve"> </w:t>
      </w:r>
      <w:r>
        <w:rPr>
          <w:rFonts w:ascii="Times New Roman" w:hAnsi="Times New Roman"/>
          <w:b/>
          <w:bCs/>
          <w:sz w:val="20"/>
          <w:lang w:val="en-GB"/>
        </w:rPr>
        <w:t>over the SN leg</w:t>
      </w:r>
      <w:r w:rsidRPr="00AC5402">
        <w:rPr>
          <w:rFonts w:ascii="Times New Roman" w:hAnsi="Times New Roman"/>
          <w:b/>
          <w:bCs/>
          <w:sz w:val="20"/>
          <w:lang w:val="en-GB"/>
        </w:rPr>
        <w:t>.</w:t>
      </w:r>
    </w:p>
    <w:p w14:paraId="0FEC9836" w14:textId="77777777" w:rsidR="00297395" w:rsidRDefault="00297395" w:rsidP="00CD4C7B">
      <w:pPr>
        <w:pStyle w:val="00BodyText"/>
        <w:spacing w:after="0"/>
        <w:rPr>
          <w:rFonts w:ascii="Times New Roman" w:hAnsi="Times New Roman"/>
          <w:sz w:val="20"/>
          <w:lang w:val="en-GB"/>
        </w:rPr>
      </w:pPr>
    </w:p>
    <w:p w14:paraId="3CEDDB35" w14:textId="0BFF4484" w:rsidR="00A94FEB" w:rsidRDefault="00A94FEB" w:rsidP="00CD4C7B">
      <w:pPr>
        <w:pStyle w:val="00BodyText"/>
        <w:spacing w:after="0"/>
        <w:rPr>
          <w:rFonts w:ascii="Times New Roman" w:hAnsi="Times New Roman"/>
          <w:sz w:val="20"/>
          <w:lang w:val="en-GB"/>
        </w:rPr>
      </w:pPr>
    </w:p>
    <w:p w14:paraId="4730FFF5" w14:textId="0582215D" w:rsidR="00F87479" w:rsidRPr="00F87479" w:rsidRDefault="00F87479" w:rsidP="00F87479">
      <w:pPr>
        <w:pStyle w:val="00BodyText"/>
        <w:spacing w:after="0"/>
        <w:rPr>
          <w:rFonts w:ascii="Times New Roman" w:hAnsi="Times New Roman"/>
          <w:b/>
          <w:bCs/>
          <w:sz w:val="20"/>
          <w:u w:val="single"/>
          <w:lang w:val="en-GB"/>
        </w:rPr>
      </w:pPr>
      <w:r w:rsidRPr="00F87479">
        <w:rPr>
          <w:rFonts w:ascii="Times New Roman" w:hAnsi="Times New Roman"/>
          <w:b/>
          <w:bCs/>
          <w:sz w:val="20"/>
          <w:u w:val="single"/>
          <w:lang w:val="en-GB"/>
        </w:rPr>
        <w:t>O</w:t>
      </w:r>
      <w:r>
        <w:rPr>
          <w:rFonts w:ascii="Times New Roman" w:hAnsi="Times New Roman"/>
          <w:b/>
          <w:bCs/>
          <w:sz w:val="20"/>
          <w:u w:val="single"/>
          <w:lang w:val="en-GB"/>
        </w:rPr>
        <w:t>2</w:t>
      </w:r>
      <w:r w:rsidRPr="00F87479">
        <w:rPr>
          <w:rFonts w:ascii="Times New Roman" w:hAnsi="Times New Roman"/>
          <w:b/>
          <w:bCs/>
          <w:sz w:val="20"/>
          <w:u w:val="single"/>
          <w:lang w:val="en-GB"/>
        </w:rPr>
        <w:t xml:space="preserve">: </w:t>
      </w:r>
      <w:proofErr w:type="spellStart"/>
      <w:r>
        <w:rPr>
          <w:rFonts w:ascii="Times New Roman" w:hAnsi="Times New Roman"/>
          <w:b/>
          <w:bCs/>
          <w:sz w:val="20"/>
          <w:u w:val="single"/>
          <w:lang w:val="en-GB"/>
        </w:rPr>
        <w:t>RVQoE</w:t>
      </w:r>
      <w:proofErr w:type="spellEnd"/>
      <w:r w:rsidRPr="00F87479">
        <w:rPr>
          <w:rFonts w:ascii="Times New Roman" w:hAnsi="Times New Roman"/>
          <w:b/>
          <w:bCs/>
          <w:sz w:val="20"/>
          <w:u w:val="single"/>
          <w:lang w:val="en-GB"/>
        </w:rPr>
        <w:t xml:space="preserve"> configuration and reporting</w:t>
      </w:r>
    </w:p>
    <w:p w14:paraId="6C60CF32" w14:textId="58F99DCF" w:rsidR="00F87479" w:rsidRDefault="00F87479" w:rsidP="00CD4C7B">
      <w:pPr>
        <w:pStyle w:val="00BodyText"/>
        <w:spacing w:after="0"/>
        <w:rPr>
          <w:rFonts w:ascii="Times New Roman" w:hAnsi="Times New Roman"/>
          <w:sz w:val="20"/>
          <w:lang w:val="en-GB"/>
        </w:rPr>
      </w:pPr>
    </w:p>
    <w:p w14:paraId="6D268727" w14:textId="02721ACE" w:rsidR="00A658C0" w:rsidRDefault="003C54BA" w:rsidP="00CD4C7B">
      <w:pPr>
        <w:pStyle w:val="00BodyText"/>
        <w:spacing w:after="0"/>
        <w:rPr>
          <w:rFonts w:ascii="Times New Roman" w:hAnsi="Times New Roman"/>
          <w:sz w:val="20"/>
          <w:lang w:val="en-GB"/>
        </w:rPr>
      </w:pPr>
      <w:r>
        <w:rPr>
          <w:rFonts w:ascii="Times New Roman" w:hAnsi="Times New Roman"/>
          <w:sz w:val="20"/>
          <w:lang w:val="en-GB"/>
        </w:rPr>
        <w:t xml:space="preserve">O2 relates to </w:t>
      </w:r>
      <w:proofErr w:type="spellStart"/>
      <w:r>
        <w:rPr>
          <w:rFonts w:ascii="Times New Roman" w:hAnsi="Times New Roman"/>
          <w:sz w:val="20"/>
          <w:lang w:val="en-GB"/>
        </w:rPr>
        <w:t>QoE</w:t>
      </w:r>
      <w:proofErr w:type="spellEnd"/>
      <w:r>
        <w:rPr>
          <w:rFonts w:ascii="Times New Roman" w:hAnsi="Times New Roman"/>
          <w:sz w:val="20"/>
          <w:lang w:val="en-GB"/>
        </w:rPr>
        <w:t xml:space="preserve"> configuration and reporting via RRC-encoded IEs</w:t>
      </w:r>
      <w:r w:rsidR="00C36854">
        <w:rPr>
          <w:rFonts w:ascii="Times New Roman" w:hAnsi="Times New Roman"/>
          <w:sz w:val="20"/>
          <w:lang w:val="en-GB"/>
        </w:rPr>
        <w:t xml:space="preserve"> (aka </w:t>
      </w:r>
      <w:proofErr w:type="spellStart"/>
      <w:r w:rsidR="00C36854">
        <w:rPr>
          <w:rFonts w:ascii="Times New Roman" w:hAnsi="Times New Roman"/>
          <w:sz w:val="20"/>
          <w:lang w:val="en-GB"/>
        </w:rPr>
        <w:t>RVQoE</w:t>
      </w:r>
      <w:proofErr w:type="spellEnd"/>
      <w:r w:rsidR="00C36854">
        <w:rPr>
          <w:rFonts w:ascii="Times New Roman" w:hAnsi="Times New Roman"/>
          <w:sz w:val="20"/>
          <w:lang w:val="en-GB"/>
        </w:rPr>
        <w:t>)</w:t>
      </w:r>
      <w:r>
        <w:rPr>
          <w:rFonts w:ascii="Times New Roman" w:hAnsi="Times New Roman"/>
          <w:sz w:val="20"/>
          <w:lang w:val="en-GB"/>
        </w:rPr>
        <w:t>, hence visible to both the UE access stratum and the RAN (gNB). In the UE</w:t>
      </w:r>
      <w:r w:rsidR="00C36854">
        <w:rPr>
          <w:rFonts w:ascii="Times New Roman" w:hAnsi="Times New Roman"/>
          <w:sz w:val="20"/>
          <w:lang w:val="en-GB"/>
        </w:rPr>
        <w:t xml:space="preserve"> in DC operation</w:t>
      </w:r>
      <w:r>
        <w:rPr>
          <w:rFonts w:ascii="Times New Roman" w:hAnsi="Times New Roman"/>
          <w:sz w:val="20"/>
          <w:lang w:val="en-GB"/>
        </w:rPr>
        <w:t xml:space="preserve">, </w:t>
      </w:r>
      <w:r w:rsidR="00C36854">
        <w:rPr>
          <w:rFonts w:ascii="Times New Roman" w:hAnsi="Times New Roman"/>
          <w:sz w:val="20"/>
          <w:lang w:val="en-GB"/>
        </w:rPr>
        <w:t xml:space="preserve">neither the application layer nor </w:t>
      </w:r>
      <w:r>
        <w:rPr>
          <w:rFonts w:ascii="Times New Roman" w:hAnsi="Times New Roman"/>
          <w:sz w:val="20"/>
          <w:lang w:val="en-GB"/>
        </w:rPr>
        <w:t xml:space="preserve">the access stratum </w:t>
      </w:r>
      <w:r w:rsidR="00C36854">
        <w:rPr>
          <w:rFonts w:ascii="Times New Roman" w:hAnsi="Times New Roman"/>
          <w:sz w:val="20"/>
          <w:lang w:val="en-GB"/>
        </w:rPr>
        <w:t>would be able to map</w:t>
      </w:r>
      <w:r>
        <w:rPr>
          <w:rFonts w:ascii="Times New Roman" w:hAnsi="Times New Roman"/>
          <w:sz w:val="20"/>
          <w:lang w:val="en-GB"/>
        </w:rPr>
        <w:t xml:space="preserve"> which leg (MN or SN) that provides service for which application</w:t>
      </w:r>
      <w:r w:rsidR="009E3481">
        <w:rPr>
          <w:rFonts w:ascii="Times New Roman" w:hAnsi="Times New Roman"/>
          <w:sz w:val="20"/>
          <w:lang w:val="en-GB"/>
        </w:rPr>
        <w:t xml:space="preserve">. We therefore believe that RAN3's approach on O2 can follow the same approach as for O1, </w:t>
      </w:r>
      <w:proofErr w:type="gramStart"/>
      <w:r w:rsidR="009E3481">
        <w:rPr>
          <w:rFonts w:ascii="Times New Roman" w:hAnsi="Times New Roman"/>
          <w:sz w:val="20"/>
          <w:lang w:val="en-GB"/>
        </w:rPr>
        <w:t>i.e.</w:t>
      </w:r>
      <w:proofErr w:type="gramEnd"/>
      <w:r w:rsidR="009E3481">
        <w:rPr>
          <w:rFonts w:ascii="Times New Roman" w:hAnsi="Times New Roman"/>
          <w:sz w:val="20"/>
          <w:lang w:val="en-GB"/>
        </w:rPr>
        <w:t xml:space="preserve"> RAN3 lets RAN2 decide whether load balancing reasons would justify signalling of </w:t>
      </w:r>
      <w:proofErr w:type="spellStart"/>
      <w:r w:rsidR="009E3481">
        <w:rPr>
          <w:rFonts w:ascii="Times New Roman" w:hAnsi="Times New Roman"/>
          <w:sz w:val="20"/>
          <w:lang w:val="en-GB"/>
        </w:rPr>
        <w:t>RVQoE</w:t>
      </w:r>
      <w:proofErr w:type="spellEnd"/>
      <w:r w:rsidR="009E3481">
        <w:rPr>
          <w:rFonts w:ascii="Times New Roman" w:hAnsi="Times New Roman"/>
          <w:sz w:val="20"/>
          <w:lang w:val="en-GB"/>
        </w:rPr>
        <w:t xml:space="preserve"> configuration or reporting over the SN leg. </w:t>
      </w:r>
    </w:p>
    <w:p w14:paraId="6E7B1205" w14:textId="026F4B13" w:rsidR="00C619C3" w:rsidRDefault="00C619C3" w:rsidP="00CD4C7B">
      <w:pPr>
        <w:pStyle w:val="00BodyText"/>
        <w:spacing w:after="0"/>
        <w:rPr>
          <w:rFonts w:ascii="Times New Roman" w:hAnsi="Times New Roman"/>
          <w:sz w:val="20"/>
          <w:lang w:val="en-GB"/>
        </w:rPr>
      </w:pPr>
    </w:p>
    <w:p w14:paraId="029FC8AF" w14:textId="5780E9EC" w:rsidR="00C619C3" w:rsidRDefault="00C619C3" w:rsidP="00CD4C7B">
      <w:pPr>
        <w:pStyle w:val="00BodyText"/>
        <w:spacing w:after="0"/>
        <w:rPr>
          <w:rFonts w:ascii="Times New Roman" w:hAnsi="Times New Roman"/>
          <w:b/>
          <w:bCs/>
          <w:sz w:val="20"/>
          <w:lang w:val="en-GB"/>
        </w:rPr>
      </w:pPr>
      <w:r w:rsidRPr="00297395">
        <w:rPr>
          <w:rFonts w:ascii="Times New Roman" w:hAnsi="Times New Roman"/>
          <w:b/>
          <w:bCs/>
          <w:sz w:val="20"/>
          <w:lang w:val="en-GB"/>
        </w:rPr>
        <w:t xml:space="preserve">Proposal 5: </w:t>
      </w:r>
      <w:r w:rsidR="00297395" w:rsidRPr="00297395">
        <w:rPr>
          <w:rFonts w:ascii="Times New Roman" w:hAnsi="Times New Roman"/>
          <w:b/>
          <w:bCs/>
          <w:sz w:val="20"/>
          <w:lang w:val="en-GB"/>
        </w:rPr>
        <w:t>It is</w:t>
      </w:r>
      <w:r w:rsidR="00297395">
        <w:rPr>
          <w:rFonts w:ascii="Times New Roman" w:hAnsi="Times New Roman"/>
          <w:b/>
          <w:bCs/>
          <w:sz w:val="20"/>
          <w:lang w:val="en-GB"/>
        </w:rPr>
        <w:t xml:space="preserve"> up to RAN2 whether to introduce </w:t>
      </w:r>
      <w:proofErr w:type="spellStart"/>
      <w:r w:rsidR="00297395">
        <w:rPr>
          <w:rFonts w:ascii="Times New Roman" w:hAnsi="Times New Roman"/>
          <w:b/>
          <w:bCs/>
          <w:sz w:val="20"/>
          <w:lang w:val="en-GB"/>
        </w:rPr>
        <w:t>RVQoE</w:t>
      </w:r>
      <w:proofErr w:type="spellEnd"/>
      <w:r w:rsidR="00297395" w:rsidRPr="00AC5402">
        <w:rPr>
          <w:rFonts w:ascii="Times New Roman" w:hAnsi="Times New Roman"/>
          <w:b/>
          <w:bCs/>
          <w:sz w:val="20"/>
          <w:lang w:val="en-GB"/>
        </w:rPr>
        <w:t xml:space="preserve"> configuration on SRB3</w:t>
      </w:r>
      <w:r w:rsidR="00297395">
        <w:rPr>
          <w:rFonts w:ascii="Times New Roman" w:hAnsi="Times New Roman"/>
          <w:b/>
          <w:bCs/>
          <w:sz w:val="20"/>
          <w:lang w:val="en-GB"/>
        </w:rPr>
        <w:t>.</w:t>
      </w:r>
    </w:p>
    <w:p w14:paraId="144FAB7A" w14:textId="4F72274F" w:rsidR="00297395" w:rsidRDefault="00297395" w:rsidP="00CD4C7B">
      <w:pPr>
        <w:pStyle w:val="00BodyText"/>
        <w:spacing w:after="0"/>
        <w:rPr>
          <w:rFonts w:ascii="Times New Roman" w:hAnsi="Times New Roman"/>
          <w:b/>
          <w:bCs/>
          <w:sz w:val="20"/>
          <w:lang w:val="en-GB"/>
        </w:rPr>
      </w:pPr>
    </w:p>
    <w:p w14:paraId="5E5746C9" w14:textId="176ADE66" w:rsidR="00297395" w:rsidRDefault="00297395" w:rsidP="00297395">
      <w:pPr>
        <w:pStyle w:val="00BodyText"/>
        <w:spacing w:after="0"/>
        <w:rPr>
          <w:rFonts w:ascii="Times New Roman" w:hAnsi="Times New Roman"/>
          <w:sz w:val="20"/>
          <w:lang w:val="en-GB"/>
        </w:rPr>
      </w:pPr>
      <w:r w:rsidRPr="00297395">
        <w:rPr>
          <w:rFonts w:ascii="Times New Roman" w:hAnsi="Times New Roman"/>
          <w:b/>
          <w:bCs/>
          <w:sz w:val="20"/>
          <w:lang w:val="en-GB"/>
        </w:rPr>
        <w:t xml:space="preserve">Proposal </w:t>
      </w:r>
      <w:r>
        <w:rPr>
          <w:rFonts w:ascii="Times New Roman" w:hAnsi="Times New Roman"/>
          <w:b/>
          <w:bCs/>
          <w:sz w:val="20"/>
          <w:lang w:val="en-GB"/>
        </w:rPr>
        <w:t>6</w:t>
      </w:r>
      <w:r w:rsidRPr="00297395">
        <w:rPr>
          <w:rFonts w:ascii="Times New Roman" w:hAnsi="Times New Roman"/>
          <w:b/>
          <w:bCs/>
          <w:sz w:val="20"/>
          <w:lang w:val="en-GB"/>
        </w:rPr>
        <w:t>: It is</w:t>
      </w:r>
      <w:r>
        <w:rPr>
          <w:rFonts w:ascii="Times New Roman" w:hAnsi="Times New Roman"/>
          <w:b/>
          <w:bCs/>
          <w:sz w:val="20"/>
          <w:lang w:val="en-GB"/>
        </w:rPr>
        <w:t xml:space="preserve"> up to RAN2 whether to introduce </w:t>
      </w:r>
      <w:proofErr w:type="spellStart"/>
      <w:r>
        <w:rPr>
          <w:rFonts w:ascii="Times New Roman" w:hAnsi="Times New Roman"/>
          <w:b/>
          <w:bCs/>
          <w:sz w:val="20"/>
          <w:lang w:val="en-GB"/>
        </w:rPr>
        <w:t>RVQoE</w:t>
      </w:r>
      <w:proofErr w:type="spellEnd"/>
      <w:r w:rsidRPr="00AC5402">
        <w:rPr>
          <w:rFonts w:ascii="Times New Roman" w:hAnsi="Times New Roman"/>
          <w:b/>
          <w:bCs/>
          <w:sz w:val="20"/>
          <w:lang w:val="en-GB"/>
        </w:rPr>
        <w:t xml:space="preserve"> </w:t>
      </w:r>
      <w:r>
        <w:rPr>
          <w:rFonts w:ascii="Times New Roman" w:hAnsi="Times New Roman"/>
          <w:b/>
          <w:bCs/>
          <w:sz w:val="20"/>
          <w:lang w:val="en-GB"/>
        </w:rPr>
        <w:t>reporting</w:t>
      </w:r>
      <w:r w:rsidRPr="00AC5402">
        <w:rPr>
          <w:rFonts w:ascii="Times New Roman" w:hAnsi="Times New Roman"/>
          <w:b/>
          <w:bCs/>
          <w:sz w:val="20"/>
          <w:lang w:val="en-GB"/>
        </w:rPr>
        <w:t xml:space="preserve"> </w:t>
      </w:r>
      <w:r>
        <w:rPr>
          <w:rFonts w:ascii="Times New Roman" w:hAnsi="Times New Roman"/>
          <w:b/>
          <w:bCs/>
          <w:sz w:val="20"/>
          <w:lang w:val="en-GB"/>
        </w:rPr>
        <w:t>over the SN leg.</w:t>
      </w:r>
    </w:p>
    <w:p w14:paraId="695AE02E" w14:textId="77777777" w:rsidR="00297395" w:rsidRDefault="00297395" w:rsidP="00CD4C7B">
      <w:pPr>
        <w:pStyle w:val="00BodyText"/>
        <w:spacing w:after="0"/>
        <w:rPr>
          <w:rFonts w:ascii="Times New Roman" w:hAnsi="Times New Roman"/>
          <w:sz w:val="20"/>
          <w:lang w:val="en-GB"/>
        </w:rPr>
      </w:pPr>
    </w:p>
    <w:p w14:paraId="1DE21F60" w14:textId="73475892" w:rsidR="003C54BA" w:rsidRDefault="009E3481" w:rsidP="00CD4C7B">
      <w:pPr>
        <w:pStyle w:val="00BodyText"/>
        <w:spacing w:after="0"/>
        <w:rPr>
          <w:rFonts w:ascii="Times New Roman" w:hAnsi="Times New Roman"/>
          <w:sz w:val="20"/>
          <w:lang w:val="en-GB"/>
        </w:rPr>
      </w:pPr>
      <w:r>
        <w:rPr>
          <w:rFonts w:ascii="Times New Roman" w:hAnsi="Times New Roman"/>
          <w:sz w:val="20"/>
          <w:lang w:val="en-GB"/>
        </w:rPr>
        <w:t>Depending on RAN2 decisions, RAN3 may need to discuss network signalling support, e.g.:</w:t>
      </w:r>
    </w:p>
    <w:p w14:paraId="29197E95" w14:textId="68087F06" w:rsidR="009E3481" w:rsidRDefault="009E3481" w:rsidP="00CD4C7B">
      <w:pPr>
        <w:pStyle w:val="00BodyText"/>
        <w:spacing w:after="0"/>
        <w:rPr>
          <w:rFonts w:ascii="Times New Roman" w:hAnsi="Times New Roman"/>
          <w:sz w:val="20"/>
          <w:lang w:val="en-GB"/>
        </w:rPr>
      </w:pPr>
      <w:r>
        <w:rPr>
          <w:rFonts w:ascii="Times New Roman" w:hAnsi="Times New Roman"/>
          <w:sz w:val="20"/>
          <w:lang w:val="en-GB"/>
        </w:rPr>
        <w:t xml:space="preserve">- the SN informs the MN about desired </w:t>
      </w:r>
      <w:proofErr w:type="spellStart"/>
      <w:r>
        <w:rPr>
          <w:rFonts w:ascii="Times New Roman" w:hAnsi="Times New Roman"/>
          <w:sz w:val="20"/>
          <w:lang w:val="en-GB"/>
        </w:rPr>
        <w:t>RVQoE</w:t>
      </w:r>
      <w:proofErr w:type="spellEnd"/>
      <w:r>
        <w:rPr>
          <w:rFonts w:ascii="Times New Roman" w:hAnsi="Times New Roman"/>
          <w:sz w:val="20"/>
          <w:lang w:val="en-GB"/>
        </w:rPr>
        <w:t xml:space="preserve"> configuration (for further forwarding to the UE)</w:t>
      </w:r>
      <w:r w:rsidR="00F87479">
        <w:rPr>
          <w:rFonts w:ascii="Times New Roman" w:hAnsi="Times New Roman"/>
          <w:sz w:val="20"/>
          <w:lang w:val="en-GB"/>
        </w:rPr>
        <w:t xml:space="preserve">, </w:t>
      </w:r>
      <w:proofErr w:type="gramStart"/>
      <w:r w:rsidR="00F87479">
        <w:rPr>
          <w:rFonts w:ascii="Times New Roman" w:hAnsi="Times New Roman"/>
          <w:sz w:val="20"/>
          <w:lang w:val="en-GB"/>
        </w:rPr>
        <w:t>e.g.</w:t>
      </w:r>
      <w:proofErr w:type="gramEnd"/>
      <w:r w:rsidR="00F87479">
        <w:rPr>
          <w:rFonts w:ascii="Times New Roman" w:hAnsi="Times New Roman"/>
          <w:sz w:val="20"/>
          <w:lang w:val="en-GB"/>
        </w:rPr>
        <w:t xml:space="preserve"> in case QMC configuration is decided not to be supported on SRB3.</w:t>
      </w:r>
    </w:p>
    <w:p w14:paraId="3FCFD064" w14:textId="200A39F0" w:rsidR="009E3481" w:rsidRDefault="009E3481" w:rsidP="00CD4C7B">
      <w:pPr>
        <w:pStyle w:val="00BodyText"/>
        <w:spacing w:after="0"/>
        <w:rPr>
          <w:rFonts w:ascii="Times New Roman" w:hAnsi="Times New Roman"/>
          <w:sz w:val="20"/>
          <w:lang w:val="en-GB"/>
        </w:rPr>
      </w:pPr>
      <w:r>
        <w:rPr>
          <w:rFonts w:ascii="Times New Roman" w:hAnsi="Times New Roman"/>
          <w:sz w:val="20"/>
          <w:lang w:val="en-GB"/>
        </w:rPr>
        <w:t xml:space="preserve">- </w:t>
      </w:r>
      <w:r w:rsidR="00FC2658">
        <w:rPr>
          <w:rFonts w:ascii="Times New Roman" w:hAnsi="Times New Roman"/>
          <w:sz w:val="20"/>
          <w:lang w:val="en-GB"/>
        </w:rPr>
        <w:t>mechanism to determine</w:t>
      </w:r>
      <w:r>
        <w:rPr>
          <w:rFonts w:ascii="Times New Roman" w:hAnsi="Times New Roman"/>
          <w:sz w:val="20"/>
          <w:lang w:val="en-GB"/>
        </w:rPr>
        <w:t xml:space="preserve"> whether </w:t>
      </w:r>
      <w:r w:rsidR="00FC2658">
        <w:rPr>
          <w:rFonts w:ascii="Times New Roman" w:hAnsi="Times New Roman"/>
          <w:sz w:val="20"/>
          <w:lang w:val="en-GB"/>
        </w:rPr>
        <w:t xml:space="preserve">the received </w:t>
      </w:r>
      <w:proofErr w:type="spellStart"/>
      <w:r w:rsidR="00FC2658">
        <w:rPr>
          <w:rFonts w:ascii="Times New Roman" w:hAnsi="Times New Roman"/>
          <w:sz w:val="20"/>
          <w:lang w:val="en-GB"/>
        </w:rPr>
        <w:t>RVQoE</w:t>
      </w:r>
      <w:proofErr w:type="spellEnd"/>
      <w:r w:rsidR="00FC2658">
        <w:rPr>
          <w:rFonts w:ascii="Times New Roman" w:hAnsi="Times New Roman"/>
          <w:sz w:val="20"/>
          <w:lang w:val="en-GB"/>
        </w:rPr>
        <w:t xml:space="preserve"> report info is relevant for the SN</w:t>
      </w:r>
      <w:r w:rsidR="00C619C3">
        <w:rPr>
          <w:rFonts w:ascii="Times New Roman" w:hAnsi="Times New Roman"/>
          <w:sz w:val="20"/>
          <w:lang w:val="en-GB"/>
        </w:rPr>
        <w:t xml:space="preserve"> and corresponding procedures for forwarding over </w:t>
      </w:r>
      <w:proofErr w:type="spellStart"/>
      <w:r w:rsidR="00C619C3">
        <w:rPr>
          <w:rFonts w:ascii="Times New Roman" w:hAnsi="Times New Roman"/>
          <w:sz w:val="20"/>
          <w:lang w:val="en-GB"/>
        </w:rPr>
        <w:t>Xn</w:t>
      </w:r>
      <w:proofErr w:type="spellEnd"/>
      <w:r w:rsidR="00C619C3">
        <w:rPr>
          <w:rFonts w:ascii="Times New Roman" w:hAnsi="Times New Roman"/>
          <w:sz w:val="20"/>
          <w:lang w:val="en-GB"/>
        </w:rPr>
        <w:t xml:space="preserve"> and/or F1</w:t>
      </w:r>
      <w:r w:rsidR="00D46A08">
        <w:rPr>
          <w:rFonts w:ascii="Times New Roman" w:hAnsi="Times New Roman"/>
          <w:sz w:val="20"/>
          <w:lang w:val="en-GB"/>
        </w:rPr>
        <w:t xml:space="preserve">. The simplest would be to always forward the </w:t>
      </w:r>
      <w:proofErr w:type="spellStart"/>
      <w:r w:rsidR="00D46A08">
        <w:rPr>
          <w:rFonts w:ascii="Times New Roman" w:hAnsi="Times New Roman"/>
          <w:sz w:val="20"/>
          <w:lang w:val="en-GB"/>
        </w:rPr>
        <w:t>RVQoE</w:t>
      </w:r>
      <w:proofErr w:type="spellEnd"/>
      <w:r w:rsidR="00D46A08">
        <w:rPr>
          <w:rFonts w:ascii="Times New Roman" w:hAnsi="Times New Roman"/>
          <w:sz w:val="20"/>
          <w:lang w:val="en-GB"/>
        </w:rPr>
        <w:t xml:space="preserve"> info to the DU (in the MN or in the SN) that is responsible for scheduling of the DRB, or to the configured DUs (in the MN, SN or in both MN and SN) in case of DC. (A</w:t>
      </w:r>
      <w:r w:rsidR="00FC2658">
        <w:rPr>
          <w:rFonts w:ascii="Times New Roman" w:hAnsi="Times New Roman"/>
          <w:sz w:val="20"/>
          <w:lang w:val="en-GB"/>
        </w:rPr>
        <w:t xml:space="preserve">ssumption that the UE reports the DRB id(s) together with </w:t>
      </w:r>
      <w:proofErr w:type="spellStart"/>
      <w:r w:rsidR="00FC2658">
        <w:rPr>
          <w:rFonts w:ascii="Times New Roman" w:hAnsi="Times New Roman"/>
          <w:sz w:val="20"/>
          <w:lang w:val="en-GB"/>
        </w:rPr>
        <w:t>RVQoE</w:t>
      </w:r>
      <w:proofErr w:type="spellEnd"/>
      <w:r w:rsidR="00FC2658">
        <w:rPr>
          <w:rFonts w:ascii="Times New Roman" w:hAnsi="Times New Roman"/>
          <w:sz w:val="20"/>
          <w:lang w:val="en-GB"/>
        </w:rPr>
        <w:t xml:space="preserve"> report)</w:t>
      </w:r>
      <w:r w:rsidR="00D46A08">
        <w:rPr>
          <w:rFonts w:ascii="Times New Roman" w:hAnsi="Times New Roman"/>
          <w:sz w:val="20"/>
          <w:lang w:val="en-GB"/>
        </w:rPr>
        <w:t>.</w:t>
      </w:r>
    </w:p>
    <w:p w14:paraId="11139F80" w14:textId="68624AF2" w:rsidR="008A1436" w:rsidRDefault="003C54BA"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1C0F3945" w14:textId="37A35B62" w:rsidR="000D4084" w:rsidRPr="00F87479" w:rsidRDefault="00F87479" w:rsidP="00CD4C7B">
      <w:pPr>
        <w:pStyle w:val="00BodyText"/>
        <w:spacing w:after="0"/>
        <w:rPr>
          <w:rFonts w:ascii="Times New Roman" w:hAnsi="Times New Roman"/>
          <w:b/>
          <w:bCs/>
          <w:sz w:val="20"/>
          <w:u w:val="single"/>
          <w:lang w:val="en-GB"/>
        </w:rPr>
      </w:pPr>
      <w:r w:rsidRPr="00F87479">
        <w:rPr>
          <w:rFonts w:ascii="Times New Roman" w:hAnsi="Times New Roman"/>
          <w:b/>
          <w:bCs/>
          <w:sz w:val="20"/>
          <w:u w:val="single"/>
          <w:lang w:val="en-GB"/>
        </w:rPr>
        <w:t xml:space="preserve">O3: </w:t>
      </w:r>
      <w:proofErr w:type="spellStart"/>
      <w:r w:rsidRPr="00F87479">
        <w:rPr>
          <w:rFonts w:ascii="Times New Roman" w:hAnsi="Times New Roman"/>
          <w:b/>
          <w:bCs/>
          <w:sz w:val="20"/>
          <w:u w:val="single"/>
          <w:lang w:val="en-GB"/>
        </w:rPr>
        <w:t>QoE</w:t>
      </w:r>
      <w:proofErr w:type="spellEnd"/>
      <w:r w:rsidRPr="00F87479">
        <w:rPr>
          <w:rFonts w:ascii="Times New Roman" w:hAnsi="Times New Roman"/>
          <w:b/>
          <w:bCs/>
          <w:sz w:val="20"/>
          <w:u w:val="single"/>
          <w:lang w:val="en-GB"/>
        </w:rPr>
        <w:t xml:space="preserve"> measurement continuity in mobility scenarios in NR-DC</w:t>
      </w:r>
    </w:p>
    <w:p w14:paraId="4E327D10" w14:textId="77777777" w:rsidR="000D4084" w:rsidRDefault="000D4084" w:rsidP="00CD4C7B">
      <w:pPr>
        <w:pStyle w:val="00BodyText"/>
        <w:spacing w:after="0"/>
        <w:rPr>
          <w:rFonts w:ascii="Times New Roman" w:hAnsi="Times New Roman"/>
          <w:sz w:val="20"/>
          <w:lang w:val="en-GB"/>
        </w:rPr>
      </w:pPr>
    </w:p>
    <w:p w14:paraId="05AB05FA" w14:textId="7D69D528" w:rsidR="00CD4C7B" w:rsidRDefault="00C619C3" w:rsidP="00CD4C7B">
      <w:pPr>
        <w:pStyle w:val="00BodyText"/>
        <w:spacing w:after="0"/>
        <w:rPr>
          <w:rFonts w:ascii="Times New Roman" w:hAnsi="Times New Roman"/>
          <w:sz w:val="20"/>
          <w:lang w:val="en-GB"/>
        </w:rPr>
      </w:pPr>
      <w:r>
        <w:rPr>
          <w:rFonts w:ascii="Times New Roman" w:hAnsi="Times New Roman"/>
          <w:sz w:val="20"/>
          <w:lang w:val="en-GB"/>
        </w:rPr>
        <w:t>Rel-17 measurement continuity is sufficient, no enhancement needed for NR-DC</w:t>
      </w:r>
      <w:r w:rsidR="00297395">
        <w:rPr>
          <w:rFonts w:ascii="Times New Roman" w:hAnsi="Times New Roman"/>
          <w:sz w:val="20"/>
          <w:lang w:val="en-GB"/>
        </w:rPr>
        <w:t>.</w:t>
      </w:r>
    </w:p>
    <w:p w14:paraId="60235BD6" w14:textId="478707C5" w:rsidR="00297395" w:rsidRDefault="00297395" w:rsidP="00CD4C7B">
      <w:pPr>
        <w:pStyle w:val="00BodyText"/>
        <w:spacing w:after="0"/>
        <w:rPr>
          <w:rFonts w:ascii="Times New Roman" w:hAnsi="Times New Roman"/>
          <w:sz w:val="20"/>
          <w:lang w:val="en-GB"/>
        </w:rPr>
      </w:pPr>
    </w:p>
    <w:p w14:paraId="2241E10B" w14:textId="561EE9B5" w:rsidR="00297395" w:rsidRPr="00297395" w:rsidRDefault="00297395" w:rsidP="00CD4C7B">
      <w:pPr>
        <w:pStyle w:val="00BodyText"/>
        <w:spacing w:after="0"/>
        <w:rPr>
          <w:rFonts w:ascii="Times New Roman" w:hAnsi="Times New Roman"/>
          <w:b/>
          <w:bCs/>
          <w:sz w:val="20"/>
          <w:lang w:val="en-GB"/>
        </w:rPr>
      </w:pPr>
      <w:r w:rsidRPr="00297395">
        <w:rPr>
          <w:rFonts w:ascii="Times New Roman" w:hAnsi="Times New Roman"/>
          <w:b/>
          <w:bCs/>
          <w:sz w:val="20"/>
          <w:lang w:val="en-GB"/>
        </w:rPr>
        <w:t>Proposal 7: Rel-17 measurement continuity is sufficient, no enhancement needed for NR-DC.</w:t>
      </w:r>
    </w:p>
    <w:p w14:paraId="78491BF4" w14:textId="27C24505" w:rsidR="00F87479" w:rsidRDefault="00F87479" w:rsidP="00CD4C7B">
      <w:pPr>
        <w:pStyle w:val="00BodyText"/>
        <w:spacing w:after="0"/>
        <w:rPr>
          <w:rFonts w:ascii="Times New Roman" w:hAnsi="Times New Roman"/>
          <w:sz w:val="20"/>
          <w:lang w:val="en-GB"/>
        </w:rPr>
      </w:pPr>
    </w:p>
    <w:p w14:paraId="62DEA183" w14:textId="7920ABA2" w:rsidR="00F87479" w:rsidRPr="00F87479" w:rsidRDefault="00F87479" w:rsidP="00CD4C7B">
      <w:pPr>
        <w:pStyle w:val="00BodyText"/>
        <w:spacing w:after="0"/>
        <w:rPr>
          <w:rFonts w:ascii="Times New Roman" w:hAnsi="Times New Roman"/>
          <w:b/>
          <w:bCs/>
          <w:sz w:val="20"/>
          <w:u w:val="single"/>
          <w:lang w:val="en-GB"/>
        </w:rPr>
      </w:pPr>
      <w:r w:rsidRPr="00F87479">
        <w:rPr>
          <w:rFonts w:ascii="Times New Roman" w:hAnsi="Times New Roman"/>
          <w:b/>
          <w:bCs/>
          <w:sz w:val="20"/>
          <w:u w:val="single"/>
          <w:lang w:val="en-GB"/>
        </w:rPr>
        <w:t xml:space="preserve">O4: </w:t>
      </w:r>
      <w:r w:rsidR="004860FC">
        <w:rPr>
          <w:rFonts w:ascii="Times New Roman" w:hAnsi="Times New Roman"/>
          <w:b/>
          <w:bCs/>
          <w:sz w:val="20"/>
          <w:u w:val="single"/>
          <w:lang w:val="en-GB"/>
        </w:rPr>
        <w:t>Alignment of</w:t>
      </w:r>
      <w:r w:rsidR="00E702DF">
        <w:rPr>
          <w:rFonts w:ascii="Times New Roman" w:hAnsi="Times New Roman"/>
          <w:b/>
          <w:bCs/>
          <w:sz w:val="20"/>
          <w:u w:val="single"/>
          <w:lang w:val="en-GB"/>
        </w:rPr>
        <w:t xml:space="preserve"> </w:t>
      </w:r>
      <w:r w:rsidR="00E702DF" w:rsidRPr="00E702DF">
        <w:rPr>
          <w:rFonts w:ascii="Times New Roman" w:hAnsi="Times New Roman"/>
          <w:b/>
          <w:bCs/>
          <w:sz w:val="20"/>
          <w:u w:val="single"/>
          <w:lang w:val="en-GB"/>
        </w:rPr>
        <w:t>radio related measurement</w:t>
      </w:r>
      <w:r w:rsidR="004860FC">
        <w:rPr>
          <w:rFonts w:ascii="Times New Roman" w:hAnsi="Times New Roman"/>
          <w:b/>
          <w:bCs/>
          <w:sz w:val="20"/>
          <w:u w:val="single"/>
          <w:lang w:val="en-GB"/>
        </w:rPr>
        <w:t xml:space="preserve"> and QMC in NR-DC</w:t>
      </w:r>
    </w:p>
    <w:p w14:paraId="7A81791B" w14:textId="0B84CACA" w:rsidR="00E702DF" w:rsidRDefault="00E702DF" w:rsidP="00CD4C7B">
      <w:pPr>
        <w:pStyle w:val="00BodyText"/>
        <w:spacing w:after="0"/>
        <w:rPr>
          <w:rFonts w:ascii="Times New Roman" w:hAnsi="Times New Roman"/>
          <w:sz w:val="20"/>
          <w:lang w:val="en-GB"/>
        </w:rPr>
      </w:pPr>
      <w:r>
        <w:rPr>
          <w:rFonts w:ascii="Times New Roman" w:hAnsi="Times New Roman"/>
          <w:sz w:val="20"/>
          <w:lang w:val="en-GB"/>
        </w:rPr>
        <w:t xml:space="preserve">In our understanding, the term </w:t>
      </w:r>
      <w:r w:rsidR="00394CAF">
        <w:rPr>
          <w:rFonts w:ascii="Times New Roman" w:hAnsi="Times New Roman"/>
          <w:sz w:val="20"/>
          <w:lang w:val="en-GB"/>
        </w:rPr>
        <w:t>"</w:t>
      </w:r>
      <w:r w:rsidRPr="00E702DF">
        <w:rPr>
          <w:rFonts w:ascii="Times New Roman" w:hAnsi="Times New Roman"/>
          <w:sz w:val="20"/>
          <w:lang w:val="en-GB"/>
        </w:rPr>
        <w:t>radio related measurement</w:t>
      </w:r>
      <w:r w:rsidR="00394CAF">
        <w:rPr>
          <w:rFonts w:ascii="Times New Roman" w:hAnsi="Times New Roman"/>
          <w:sz w:val="20"/>
          <w:lang w:val="en-GB"/>
        </w:rPr>
        <w:t>" under this sub-objective</w:t>
      </w:r>
      <w:r>
        <w:rPr>
          <w:rFonts w:ascii="Times New Roman" w:hAnsi="Times New Roman"/>
          <w:sz w:val="20"/>
          <w:lang w:val="en-GB"/>
        </w:rPr>
        <w:t xml:space="preserve"> includes both legacy MDT </w:t>
      </w:r>
      <w:r w:rsidR="004860FC">
        <w:rPr>
          <w:rFonts w:ascii="Times New Roman" w:hAnsi="Times New Roman"/>
          <w:sz w:val="20"/>
          <w:lang w:val="en-GB"/>
        </w:rPr>
        <w:t xml:space="preserve">measurements </w:t>
      </w:r>
      <w:r>
        <w:rPr>
          <w:rFonts w:ascii="Times New Roman" w:hAnsi="Times New Roman"/>
          <w:sz w:val="20"/>
          <w:lang w:val="en-GB"/>
        </w:rPr>
        <w:t xml:space="preserve">and information </w:t>
      </w:r>
      <w:r w:rsidR="004860FC">
        <w:rPr>
          <w:rFonts w:ascii="Times New Roman" w:hAnsi="Times New Roman"/>
          <w:sz w:val="20"/>
          <w:lang w:val="en-GB"/>
        </w:rPr>
        <w:t xml:space="preserve">about </w:t>
      </w:r>
      <w:r>
        <w:rPr>
          <w:rFonts w:ascii="Times New Roman" w:hAnsi="Times New Roman"/>
          <w:sz w:val="20"/>
          <w:lang w:val="en-GB"/>
        </w:rPr>
        <w:t>DC activation/deactivation</w:t>
      </w:r>
      <w:r w:rsidR="00394CAF">
        <w:rPr>
          <w:rFonts w:ascii="Times New Roman" w:hAnsi="Times New Roman"/>
          <w:sz w:val="20"/>
          <w:lang w:val="en-GB"/>
        </w:rPr>
        <w:t xml:space="preserve"> as discussed under O1 / proposal 2 above</w:t>
      </w:r>
      <w:r>
        <w:rPr>
          <w:rFonts w:ascii="Times New Roman" w:hAnsi="Times New Roman"/>
          <w:sz w:val="20"/>
          <w:lang w:val="en-GB"/>
        </w:rPr>
        <w:t>.</w:t>
      </w:r>
    </w:p>
    <w:p w14:paraId="02E17A6A" w14:textId="77777777" w:rsidR="00E702DF" w:rsidRDefault="00E702DF" w:rsidP="00CD4C7B">
      <w:pPr>
        <w:pStyle w:val="00BodyText"/>
        <w:spacing w:after="0"/>
        <w:rPr>
          <w:rFonts w:ascii="Times New Roman" w:hAnsi="Times New Roman"/>
          <w:sz w:val="20"/>
          <w:lang w:val="en-GB"/>
        </w:rPr>
      </w:pPr>
    </w:p>
    <w:p w14:paraId="0A8A85E4" w14:textId="540FF2C6" w:rsidR="00B87EDE" w:rsidRDefault="00B87EDE" w:rsidP="00CD4C7B">
      <w:pPr>
        <w:pStyle w:val="00BodyText"/>
        <w:spacing w:after="0"/>
        <w:rPr>
          <w:rFonts w:ascii="Times New Roman" w:hAnsi="Times New Roman"/>
          <w:sz w:val="20"/>
          <w:lang w:val="en-GB"/>
        </w:rPr>
      </w:pPr>
      <w:r>
        <w:rPr>
          <w:rFonts w:ascii="Times New Roman" w:hAnsi="Times New Roman"/>
          <w:sz w:val="20"/>
          <w:lang w:val="en-GB"/>
        </w:rPr>
        <w:t xml:space="preserve">For discussion on </w:t>
      </w:r>
      <w:r w:rsidR="0072539E">
        <w:rPr>
          <w:rFonts w:ascii="Times New Roman" w:hAnsi="Times New Roman"/>
          <w:sz w:val="20"/>
          <w:lang w:val="en-GB"/>
        </w:rPr>
        <w:t xml:space="preserve">QMC/MDT alignment in NR-DC </w:t>
      </w:r>
      <w:r>
        <w:rPr>
          <w:rFonts w:ascii="Times New Roman" w:hAnsi="Times New Roman"/>
          <w:sz w:val="20"/>
          <w:lang w:val="en-GB"/>
        </w:rPr>
        <w:t>we propose to use as starting points the</w:t>
      </w:r>
      <w:r w:rsidR="0072539E">
        <w:rPr>
          <w:rFonts w:ascii="Times New Roman" w:hAnsi="Times New Roman"/>
          <w:sz w:val="20"/>
          <w:lang w:val="en-GB"/>
        </w:rPr>
        <w:t xml:space="preserve"> principle</w:t>
      </w:r>
      <w:r>
        <w:rPr>
          <w:rFonts w:ascii="Times New Roman" w:hAnsi="Times New Roman"/>
          <w:sz w:val="20"/>
          <w:lang w:val="en-GB"/>
        </w:rPr>
        <w:t>s</w:t>
      </w:r>
      <w:r w:rsidR="0072539E">
        <w:rPr>
          <w:rFonts w:ascii="Times New Roman" w:hAnsi="Times New Roman"/>
          <w:sz w:val="20"/>
          <w:lang w:val="en-GB"/>
        </w:rPr>
        <w:t xml:space="preserve"> agreed in</w:t>
      </w:r>
      <w:r>
        <w:rPr>
          <w:rFonts w:ascii="Times New Roman" w:hAnsi="Times New Roman"/>
          <w:sz w:val="20"/>
          <w:lang w:val="en-GB"/>
        </w:rPr>
        <w:t xml:space="preserve"> earlier releases for QMC and MDT, </w:t>
      </w:r>
      <w:r w:rsidR="0072539E">
        <w:rPr>
          <w:rFonts w:ascii="Times New Roman" w:hAnsi="Times New Roman"/>
          <w:sz w:val="20"/>
          <w:lang w:val="en-GB"/>
        </w:rPr>
        <w:t>i.e.</w:t>
      </w:r>
      <w:r>
        <w:rPr>
          <w:rFonts w:ascii="Times New Roman" w:hAnsi="Times New Roman"/>
          <w:sz w:val="20"/>
          <w:lang w:val="en-GB"/>
        </w:rPr>
        <w:t>:</w:t>
      </w:r>
    </w:p>
    <w:p w14:paraId="5FFF325B" w14:textId="77777777" w:rsidR="00B87EDE" w:rsidRDefault="00B87EDE" w:rsidP="00B87EDE">
      <w:pPr>
        <w:pStyle w:val="00BodyText"/>
        <w:numPr>
          <w:ilvl w:val="0"/>
          <w:numId w:val="7"/>
        </w:numPr>
        <w:spacing w:after="0"/>
        <w:rPr>
          <w:rFonts w:ascii="Times New Roman" w:hAnsi="Times New Roman"/>
          <w:sz w:val="20"/>
          <w:lang w:val="en-GB"/>
        </w:rPr>
      </w:pPr>
      <w:r>
        <w:rPr>
          <w:rFonts w:ascii="Times New Roman" w:hAnsi="Times New Roman"/>
          <w:sz w:val="20"/>
          <w:lang w:val="en-GB"/>
        </w:rPr>
        <w:t>TS 38.300:</w:t>
      </w:r>
      <w:r w:rsidR="0072539E">
        <w:rPr>
          <w:rFonts w:ascii="Times New Roman" w:hAnsi="Times New Roman"/>
          <w:sz w:val="20"/>
          <w:lang w:val="en-GB"/>
        </w:rPr>
        <w:t xml:space="preserve"> "</w:t>
      </w:r>
      <w:r w:rsidR="0072539E" w:rsidRPr="0072539E">
        <w:rPr>
          <w:rFonts w:ascii="Times New Roman" w:hAnsi="Times New Roman"/>
          <w:i/>
          <w:iCs/>
          <w:sz w:val="20"/>
          <w:lang w:val="en-GB"/>
        </w:rPr>
        <w:t xml:space="preserve">NG-RAN node can activate the MDT measurements that are to be aligned with the </w:t>
      </w:r>
      <w:proofErr w:type="spellStart"/>
      <w:r w:rsidR="0072539E" w:rsidRPr="0072539E">
        <w:rPr>
          <w:rFonts w:ascii="Times New Roman" w:hAnsi="Times New Roman"/>
          <w:i/>
          <w:iCs/>
          <w:sz w:val="20"/>
          <w:lang w:val="en-GB"/>
        </w:rPr>
        <w:t>QoE</w:t>
      </w:r>
      <w:proofErr w:type="spellEnd"/>
      <w:r w:rsidR="0072539E" w:rsidRPr="0072539E">
        <w:rPr>
          <w:rFonts w:ascii="Times New Roman" w:hAnsi="Times New Roman"/>
          <w:i/>
          <w:iCs/>
          <w:sz w:val="20"/>
          <w:lang w:val="en-GB"/>
        </w:rPr>
        <w:t xml:space="preserve"> measurements performed by the UE upon/after receiving the Session Start Indication from the UE.</w:t>
      </w:r>
      <w:r w:rsidR="0072539E">
        <w:rPr>
          <w:rFonts w:ascii="Times New Roman" w:hAnsi="Times New Roman"/>
          <w:sz w:val="20"/>
          <w:lang w:val="en-GB"/>
        </w:rPr>
        <w:t xml:space="preserve">". </w:t>
      </w:r>
    </w:p>
    <w:p w14:paraId="74275B76" w14:textId="77777777" w:rsidR="00B87EDE" w:rsidRDefault="00B87EDE" w:rsidP="00B87EDE">
      <w:pPr>
        <w:pStyle w:val="00BodyText"/>
        <w:numPr>
          <w:ilvl w:val="0"/>
          <w:numId w:val="7"/>
        </w:numPr>
        <w:spacing w:after="0"/>
        <w:rPr>
          <w:rFonts w:ascii="Times New Roman" w:hAnsi="Times New Roman"/>
          <w:sz w:val="20"/>
          <w:lang w:val="en-GB"/>
        </w:rPr>
      </w:pPr>
      <w:r>
        <w:rPr>
          <w:rFonts w:ascii="Times New Roman" w:hAnsi="Times New Roman"/>
          <w:sz w:val="20"/>
          <w:lang w:val="en-GB"/>
        </w:rPr>
        <w:lastRenderedPageBreak/>
        <w:t>TS 37.320: "</w:t>
      </w:r>
      <w:r w:rsidRPr="00B87EDE">
        <w:rPr>
          <w:rFonts w:ascii="Times New Roman" w:hAnsi="Times New Roman"/>
          <w:i/>
          <w:iCs/>
          <w:sz w:val="20"/>
          <w:lang w:val="en-GB"/>
        </w:rPr>
        <w:t>In signalling based immediate MDT, MME provides MDT configuration for both MN and SN towards MN</w:t>
      </w:r>
      <w:r>
        <w:rPr>
          <w:rFonts w:ascii="Times New Roman" w:hAnsi="Times New Roman"/>
          <w:i/>
          <w:iCs/>
          <w:sz w:val="20"/>
          <w:lang w:val="en-GB"/>
        </w:rPr>
        <w:t xml:space="preserve"> </w:t>
      </w:r>
      <w:r w:rsidRPr="00B87EDE">
        <w:rPr>
          <w:rFonts w:ascii="Times New Roman" w:hAnsi="Times New Roman"/>
          <w:i/>
          <w:iCs/>
          <w:sz w:val="20"/>
          <w:lang w:val="en-GB"/>
        </w:rPr>
        <w:t>[…]</w:t>
      </w:r>
      <w:r>
        <w:rPr>
          <w:rFonts w:ascii="Times New Roman" w:hAnsi="Times New Roman"/>
          <w:sz w:val="20"/>
          <w:lang w:val="en-GB"/>
        </w:rPr>
        <w:t xml:space="preserve">". </w:t>
      </w:r>
    </w:p>
    <w:p w14:paraId="7A2D9850" w14:textId="7E257615" w:rsidR="00B87EDE" w:rsidRDefault="00B87EDE" w:rsidP="00B87EDE">
      <w:pPr>
        <w:pStyle w:val="00BodyText"/>
        <w:numPr>
          <w:ilvl w:val="0"/>
          <w:numId w:val="7"/>
        </w:numPr>
        <w:spacing w:after="0"/>
        <w:rPr>
          <w:rFonts w:ascii="Times New Roman" w:hAnsi="Times New Roman"/>
          <w:sz w:val="20"/>
          <w:lang w:val="en-GB"/>
        </w:rPr>
      </w:pPr>
      <w:r>
        <w:rPr>
          <w:rFonts w:ascii="Times New Roman" w:hAnsi="Times New Roman"/>
          <w:sz w:val="20"/>
          <w:lang w:val="en-GB"/>
        </w:rPr>
        <w:t>TS 37.320: "</w:t>
      </w:r>
      <w:r w:rsidRPr="00B87EDE">
        <w:rPr>
          <w:rFonts w:ascii="Times New Roman" w:hAnsi="Times New Roman"/>
          <w:i/>
          <w:iCs/>
          <w:sz w:val="20"/>
          <w:lang w:val="en-GB"/>
        </w:rPr>
        <w:t>In management-based immediate MDT, OAM provides the MDT configuration to both MN and SN independently.</w:t>
      </w:r>
      <w:r>
        <w:rPr>
          <w:rFonts w:ascii="Times New Roman" w:hAnsi="Times New Roman"/>
          <w:sz w:val="20"/>
          <w:lang w:val="en-GB"/>
        </w:rPr>
        <w:t>"</w:t>
      </w:r>
    </w:p>
    <w:p w14:paraId="298C0E8E" w14:textId="77777777" w:rsidR="00B87EDE" w:rsidRDefault="00B87EDE" w:rsidP="00CD4C7B">
      <w:pPr>
        <w:pStyle w:val="00BodyText"/>
        <w:spacing w:after="0"/>
        <w:rPr>
          <w:rFonts w:ascii="Times New Roman" w:hAnsi="Times New Roman"/>
          <w:sz w:val="20"/>
          <w:lang w:val="en-GB"/>
        </w:rPr>
      </w:pPr>
    </w:p>
    <w:p w14:paraId="01D2BA4B" w14:textId="6129FDC4" w:rsidR="00361EF8" w:rsidRDefault="00361EF8" w:rsidP="00CD4C7B">
      <w:pPr>
        <w:pStyle w:val="00BodyText"/>
        <w:spacing w:after="0"/>
        <w:rPr>
          <w:rFonts w:ascii="Times New Roman" w:hAnsi="Times New Roman"/>
          <w:sz w:val="20"/>
          <w:lang w:val="en-GB"/>
        </w:rPr>
      </w:pPr>
      <w:r>
        <w:rPr>
          <w:rFonts w:ascii="Times New Roman" w:hAnsi="Times New Roman"/>
          <w:sz w:val="20"/>
          <w:lang w:val="en-GB"/>
        </w:rPr>
        <w:t>The following combinations are supported:</w:t>
      </w:r>
    </w:p>
    <w:p w14:paraId="455286A3" w14:textId="77777777" w:rsidR="00361EF8" w:rsidRDefault="00361EF8" w:rsidP="00CD4C7B">
      <w:pPr>
        <w:pStyle w:val="00BodyText"/>
        <w:spacing w:after="0"/>
        <w:rPr>
          <w:rFonts w:ascii="Times New Roman" w:hAnsi="Times New Roman"/>
          <w:sz w:val="20"/>
          <w:lang w:val="en-GB"/>
        </w:rPr>
      </w:pPr>
    </w:p>
    <w:p w14:paraId="67C4D2A8" w14:textId="1F05C770" w:rsidR="00B87EDE" w:rsidRPr="00F17721" w:rsidRDefault="00361EF8" w:rsidP="00361EF8">
      <w:pPr>
        <w:pStyle w:val="00BodyText"/>
        <w:numPr>
          <w:ilvl w:val="0"/>
          <w:numId w:val="8"/>
        </w:numPr>
        <w:spacing w:after="0"/>
        <w:rPr>
          <w:rFonts w:ascii="Times New Roman" w:hAnsi="Times New Roman"/>
          <w:sz w:val="20"/>
          <w:lang w:val="en-GB"/>
        </w:rPr>
      </w:pPr>
      <w:r>
        <w:rPr>
          <w:rFonts w:ascii="Times New Roman" w:hAnsi="Times New Roman"/>
          <w:sz w:val="20"/>
          <w:lang w:val="en-GB"/>
        </w:rPr>
        <w:t>s</w:t>
      </w:r>
      <w:r w:rsidRPr="00F17721">
        <w:rPr>
          <w:rFonts w:ascii="Times New Roman" w:hAnsi="Times New Roman"/>
          <w:sz w:val="20"/>
          <w:lang w:val="en-GB"/>
        </w:rPr>
        <w:t xml:space="preserve">-based QMC / s-based MDT: </w:t>
      </w:r>
      <w:r w:rsidR="002778B0" w:rsidRPr="00F17721">
        <w:rPr>
          <w:rFonts w:ascii="Times New Roman" w:hAnsi="Times New Roman"/>
          <w:sz w:val="20"/>
          <w:lang w:val="en-GB"/>
        </w:rPr>
        <w:t>We believe the most important aspect is to provide</w:t>
      </w:r>
      <w:r w:rsidR="002778B0" w:rsidRPr="00F17721">
        <w:t xml:space="preserve"> </w:t>
      </w:r>
      <w:r w:rsidR="002778B0" w:rsidRPr="00F17721">
        <w:rPr>
          <w:rFonts w:ascii="Times New Roman" w:hAnsi="Times New Roman"/>
          <w:sz w:val="20"/>
          <w:lang w:val="en-GB"/>
        </w:rPr>
        <w:t xml:space="preserve">observability of </w:t>
      </w:r>
      <w:proofErr w:type="spellStart"/>
      <w:r w:rsidR="002778B0" w:rsidRPr="00F17721">
        <w:rPr>
          <w:rFonts w:ascii="Times New Roman" w:hAnsi="Times New Roman"/>
          <w:sz w:val="20"/>
          <w:lang w:val="en-GB"/>
        </w:rPr>
        <w:t>QoE</w:t>
      </w:r>
      <w:proofErr w:type="spellEnd"/>
      <w:r w:rsidR="002778B0" w:rsidRPr="00F17721">
        <w:rPr>
          <w:rFonts w:ascii="Times New Roman" w:hAnsi="Times New Roman"/>
          <w:sz w:val="20"/>
          <w:lang w:val="en-GB"/>
        </w:rPr>
        <w:t xml:space="preserve"> changes that could be linked to DC activation/deactivation</w:t>
      </w:r>
      <w:r w:rsidR="00394CAF" w:rsidRPr="00F17721">
        <w:rPr>
          <w:rFonts w:ascii="Times New Roman" w:hAnsi="Times New Roman"/>
          <w:sz w:val="20"/>
          <w:lang w:val="en-GB"/>
        </w:rPr>
        <w:t xml:space="preserve"> (see our discussion under O1)</w:t>
      </w:r>
      <w:r w:rsidR="00E702DF" w:rsidRPr="00F17721">
        <w:rPr>
          <w:rFonts w:ascii="Times New Roman" w:hAnsi="Times New Roman"/>
          <w:sz w:val="20"/>
          <w:lang w:val="en-GB"/>
        </w:rPr>
        <w:t>, and impacts for this could be in the MN only</w:t>
      </w:r>
      <w:r w:rsidR="002778B0" w:rsidRPr="00F17721">
        <w:rPr>
          <w:rFonts w:ascii="Times New Roman" w:hAnsi="Times New Roman"/>
          <w:sz w:val="20"/>
          <w:lang w:val="en-GB"/>
        </w:rPr>
        <w:t xml:space="preserve">. However also classical QMC/SN-MDT alignment </w:t>
      </w:r>
      <w:r w:rsidRPr="00F17721">
        <w:rPr>
          <w:rFonts w:ascii="Times New Roman" w:hAnsi="Times New Roman"/>
          <w:sz w:val="20"/>
          <w:lang w:val="en-GB"/>
        </w:rPr>
        <w:t xml:space="preserve">seems straightforward, </w:t>
      </w:r>
      <w:proofErr w:type="gramStart"/>
      <w:r w:rsidRPr="00F17721">
        <w:rPr>
          <w:rFonts w:ascii="Times New Roman" w:hAnsi="Times New Roman"/>
          <w:sz w:val="20"/>
          <w:lang w:val="en-GB"/>
        </w:rPr>
        <w:t>i.e.</w:t>
      </w:r>
      <w:proofErr w:type="gramEnd"/>
      <w:r w:rsidRPr="00F17721">
        <w:rPr>
          <w:rFonts w:ascii="Times New Roman" w:hAnsi="Times New Roman"/>
          <w:sz w:val="20"/>
          <w:lang w:val="en-GB"/>
        </w:rPr>
        <w:t xml:space="preserve"> </w:t>
      </w:r>
      <w:r w:rsidR="00E702DF" w:rsidRPr="00F17721">
        <w:rPr>
          <w:rFonts w:ascii="Times New Roman" w:hAnsi="Times New Roman"/>
          <w:sz w:val="20"/>
          <w:lang w:val="en-GB"/>
        </w:rPr>
        <w:t xml:space="preserve">legacy </w:t>
      </w:r>
      <w:r w:rsidR="002778B0" w:rsidRPr="00F17721">
        <w:rPr>
          <w:rFonts w:ascii="Times New Roman" w:hAnsi="Times New Roman"/>
          <w:sz w:val="20"/>
          <w:lang w:val="en-GB"/>
        </w:rPr>
        <w:t>SN-</w:t>
      </w:r>
      <w:r w:rsidRPr="00F17721">
        <w:rPr>
          <w:rFonts w:ascii="Times New Roman" w:hAnsi="Times New Roman"/>
          <w:sz w:val="20"/>
          <w:lang w:val="en-GB"/>
        </w:rPr>
        <w:t xml:space="preserve">MDT activation / deactivation can be sent on </w:t>
      </w:r>
      <w:proofErr w:type="spellStart"/>
      <w:r w:rsidRPr="00F17721">
        <w:rPr>
          <w:rFonts w:ascii="Times New Roman" w:hAnsi="Times New Roman"/>
          <w:sz w:val="20"/>
          <w:lang w:val="en-GB"/>
        </w:rPr>
        <w:t>Xn</w:t>
      </w:r>
      <w:proofErr w:type="spellEnd"/>
      <w:r w:rsidRPr="00F17721">
        <w:rPr>
          <w:rFonts w:ascii="Times New Roman" w:hAnsi="Times New Roman"/>
          <w:sz w:val="20"/>
          <w:lang w:val="en-GB"/>
        </w:rPr>
        <w:t xml:space="preserve"> upon QMC session start / end.</w:t>
      </w:r>
    </w:p>
    <w:p w14:paraId="6276EF5C" w14:textId="6DD8315B" w:rsidR="00361EF8" w:rsidRPr="00F17721" w:rsidRDefault="00361EF8" w:rsidP="00361EF8">
      <w:pPr>
        <w:pStyle w:val="00BodyText"/>
        <w:numPr>
          <w:ilvl w:val="0"/>
          <w:numId w:val="8"/>
        </w:numPr>
        <w:spacing w:after="0"/>
        <w:rPr>
          <w:rFonts w:ascii="Times New Roman" w:hAnsi="Times New Roman"/>
          <w:sz w:val="20"/>
          <w:lang w:val="en-GB"/>
        </w:rPr>
      </w:pPr>
      <w:r w:rsidRPr="00F17721">
        <w:rPr>
          <w:rFonts w:ascii="Times New Roman" w:hAnsi="Times New Roman"/>
          <w:sz w:val="20"/>
          <w:lang w:val="en-GB"/>
        </w:rPr>
        <w:t>m-based QMC / m-based MDT:</w:t>
      </w:r>
      <w:r w:rsidR="002778B0" w:rsidRPr="00F17721">
        <w:rPr>
          <w:rFonts w:ascii="Times New Roman" w:hAnsi="Times New Roman"/>
          <w:sz w:val="20"/>
          <w:lang w:val="en-GB"/>
        </w:rPr>
        <w:t xml:space="preserve"> </w:t>
      </w:r>
      <w:proofErr w:type="gramStart"/>
      <w:r w:rsidR="002778B0" w:rsidRPr="00F17721">
        <w:rPr>
          <w:rFonts w:ascii="Times New Roman" w:hAnsi="Times New Roman"/>
          <w:sz w:val="20"/>
          <w:lang w:val="en-GB"/>
        </w:rPr>
        <w:t>Also</w:t>
      </w:r>
      <w:proofErr w:type="gramEnd"/>
      <w:r w:rsidR="002778B0" w:rsidRPr="00F17721">
        <w:rPr>
          <w:rFonts w:ascii="Times New Roman" w:hAnsi="Times New Roman"/>
          <w:sz w:val="20"/>
          <w:lang w:val="en-GB"/>
        </w:rPr>
        <w:t xml:space="preserve"> here we believe the most important aspect is to provide</w:t>
      </w:r>
      <w:r w:rsidR="002778B0" w:rsidRPr="00F17721">
        <w:t xml:space="preserve"> </w:t>
      </w:r>
      <w:r w:rsidR="002778B0" w:rsidRPr="00F17721">
        <w:rPr>
          <w:rFonts w:ascii="Times New Roman" w:hAnsi="Times New Roman"/>
          <w:sz w:val="20"/>
          <w:lang w:val="en-GB"/>
        </w:rPr>
        <w:t xml:space="preserve">observability of </w:t>
      </w:r>
      <w:proofErr w:type="spellStart"/>
      <w:r w:rsidR="002778B0" w:rsidRPr="00F17721">
        <w:rPr>
          <w:rFonts w:ascii="Times New Roman" w:hAnsi="Times New Roman"/>
          <w:sz w:val="20"/>
          <w:lang w:val="en-GB"/>
        </w:rPr>
        <w:t>QoE</w:t>
      </w:r>
      <w:proofErr w:type="spellEnd"/>
      <w:r w:rsidR="002778B0" w:rsidRPr="00F17721">
        <w:rPr>
          <w:rFonts w:ascii="Times New Roman" w:hAnsi="Times New Roman"/>
          <w:sz w:val="20"/>
          <w:lang w:val="en-GB"/>
        </w:rPr>
        <w:t xml:space="preserve"> changes that could be linked to DC activation/deactivation, and impacts </w:t>
      </w:r>
      <w:r w:rsidR="00E702DF" w:rsidRPr="00F17721">
        <w:rPr>
          <w:rFonts w:ascii="Times New Roman" w:hAnsi="Times New Roman"/>
          <w:sz w:val="20"/>
          <w:lang w:val="en-GB"/>
        </w:rPr>
        <w:t>for this</w:t>
      </w:r>
      <w:r w:rsidR="002778B0" w:rsidRPr="00F17721">
        <w:rPr>
          <w:rFonts w:ascii="Times New Roman" w:hAnsi="Times New Roman"/>
          <w:sz w:val="20"/>
          <w:lang w:val="en-GB"/>
        </w:rPr>
        <w:t xml:space="preserve"> will be in the MN only. Then, whether and how to support alignment of </w:t>
      </w:r>
      <w:r w:rsidR="00E702DF" w:rsidRPr="00F17721">
        <w:rPr>
          <w:rFonts w:ascii="Times New Roman" w:hAnsi="Times New Roman"/>
          <w:sz w:val="20"/>
          <w:lang w:val="en-GB"/>
        </w:rPr>
        <w:t xml:space="preserve">legacy </w:t>
      </w:r>
      <w:r w:rsidR="002778B0" w:rsidRPr="00F17721">
        <w:rPr>
          <w:rFonts w:ascii="Times New Roman" w:hAnsi="Times New Roman"/>
          <w:sz w:val="20"/>
          <w:lang w:val="en-GB"/>
        </w:rPr>
        <w:t xml:space="preserve">m-based SN-MDT with QMC can be discussed with lower priority. </w:t>
      </w:r>
    </w:p>
    <w:p w14:paraId="776E40FA" w14:textId="5BBFB932" w:rsidR="00304427" w:rsidRDefault="00304427" w:rsidP="00304427">
      <w:pPr>
        <w:pStyle w:val="00BodyText"/>
        <w:spacing w:after="0"/>
        <w:rPr>
          <w:rFonts w:ascii="Times New Roman" w:hAnsi="Times New Roman"/>
          <w:sz w:val="20"/>
          <w:highlight w:val="yellow"/>
          <w:lang w:val="en-GB"/>
        </w:rPr>
      </w:pPr>
    </w:p>
    <w:p w14:paraId="16079351" w14:textId="46EB39C7" w:rsidR="00F87479" w:rsidRDefault="00F87479" w:rsidP="00CD4C7B">
      <w:pPr>
        <w:pStyle w:val="00BodyText"/>
        <w:spacing w:after="0"/>
        <w:rPr>
          <w:rFonts w:ascii="Times New Roman" w:hAnsi="Times New Roman"/>
          <w:sz w:val="20"/>
          <w:lang w:val="en-GB"/>
        </w:rPr>
      </w:pPr>
    </w:p>
    <w:p w14:paraId="49145A04" w14:textId="2E0C8C0B" w:rsidR="00E702DF" w:rsidRPr="00F17721" w:rsidRDefault="00E702DF" w:rsidP="00CD4C7B">
      <w:pPr>
        <w:pStyle w:val="00BodyText"/>
        <w:spacing w:after="0"/>
        <w:rPr>
          <w:rFonts w:ascii="Times New Roman" w:hAnsi="Times New Roman"/>
          <w:b/>
          <w:bCs/>
          <w:sz w:val="20"/>
          <w:lang w:val="en-GB"/>
        </w:rPr>
      </w:pPr>
      <w:r w:rsidRPr="00F17721">
        <w:rPr>
          <w:rFonts w:ascii="Times New Roman" w:hAnsi="Times New Roman"/>
          <w:b/>
          <w:bCs/>
          <w:sz w:val="20"/>
          <w:lang w:val="en-GB"/>
        </w:rPr>
        <w:t xml:space="preserve">Proposal </w:t>
      </w:r>
      <w:r w:rsidR="00394CAF" w:rsidRPr="00F17721">
        <w:rPr>
          <w:rFonts w:ascii="Times New Roman" w:hAnsi="Times New Roman"/>
          <w:b/>
          <w:bCs/>
          <w:sz w:val="20"/>
          <w:lang w:val="en-GB"/>
        </w:rPr>
        <w:t>8</w:t>
      </w:r>
      <w:r w:rsidRPr="00F17721">
        <w:rPr>
          <w:rFonts w:ascii="Times New Roman" w:hAnsi="Times New Roman"/>
          <w:b/>
          <w:bCs/>
          <w:sz w:val="20"/>
          <w:lang w:val="en-GB"/>
        </w:rPr>
        <w:t xml:space="preserve">: For s-based QMC / s-based </w:t>
      </w:r>
      <w:r w:rsidR="00394CAF">
        <w:rPr>
          <w:rFonts w:ascii="Times New Roman" w:hAnsi="Times New Roman"/>
          <w:b/>
          <w:bCs/>
          <w:sz w:val="20"/>
          <w:lang w:val="en-GB"/>
        </w:rPr>
        <w:t>SN-</w:t>
      </w:r>
      <w:r w:rsidRPr="00F17721">
        <w:rPr>
          <w:rFonts w:ascii="Times New Roman" w:hAnsi="Times New Roman"/>
          <w:b/>
          <w:bCs/>
          <w:sz w:val="20"/>
          <w:lang w:val="en-GB"/>
        </w:rPr>
        <w:t xml:space="preserve">MDT alignment, SN-MDT activation / deactivation can be sent on </w:t>
      </w:r>
      <w:proofErr w:type="spellStart"/>
      <w:r w:rsidRPr="00F17721">
        <w:rPr>
          <w:rFonts w:ascii="Times New Roman" w:hAnsi="Times New Roman"/>
          <w:b/>
          <w:bCs/>
          <w:sz w:val="20"/>
          <w:lang w:val="en-GB"/>
        </w:rPr>
        <w:t>Xn</w:t>
      </w:r>
      <w:proofErr w:type="spellEnd"/>
      <w:r w:rsidRPr="00F17721">
        <w:rPr>
          <w:rFonts w:ascii="Times New Roman" w:hAnsi="Times New Roman"/>
          <w:b/>
          <w:bCs/>
          <w:sz w:val="20"/>
          <w:lang w:val="en-GB"/>
        </w:rPr>
        <w:t xml:space="preserve"> upon QMC session start / end.</w:t>
      </w:r>
    </w:p>
    <w:p w14:paraId="6548F8F1" w14:textId="3B83196E" w:rsidR="00E702DF" w:rsidRPr="00F17721" w:rsidRDefault="00E702DF" w:rsidP="00CD4C7B">
      <w:pPr>
        <w:pStyle w:val="00BodyText"/>
        <w:spacing w:after="0"/>
        <w:rPr>
          <w:rFonts w:ascii="Times New Roman" w:hAnsi="Times New Roman"/>
          <w:b/>
          <w:bCs/>
          <w:sz w:val="20"/>
          <w:lang w:val="en-GB"/>
        </w:rPr>
      </w:pPr>
    </w:p>
    <w:p w14:paraId="2F736FAC" w14:textId="32655D2F" w:rsidR="00E702DF" w:rsidRPr="00F17721" w:rsidRDefault="00E702DF" w:rsidP="00CD4C7B">
      <w:pPr>
        <w:pStyle w:val="00BodyText"/>
        <w:spacing w:after="0"/>
        <w:rPr>
          <w:rFonts w:ascii="Times New Roman" w:hAnsi="Times New Roman"/>
          <w:b/>
          <w:bCs/>
          <w:sz w:val="20"/>
          <w:lang w:val="en-GB"/>
        </w:rPr>
      </w:pPr>
      <w:r w:rsidRPr="00F17721">
        <w:rPr>
          <w:rFonts w:ascii="Times New Roman" w:hAnsi="Times New Roman"/>
          <w:b/>
          <w:bCs/>
          <w:sz w:val="20"/>
          <w:lang w:val="en-GB"/>
        </w:rPr>
        <w:t xml:space="preserve">Proposal </w:t>
      </w:r>
      <w:r w:rsidR="00394CAF" w:rsidRPr="00F17721">
        <w:rPr>
          <w:rFonts w:ascii="Times New Roman" w:hAnsi="Times New Roman"/>
          <w:b/>
          <w:bCs/>
          <w:sz w:val="20"/>
          <w:lang w:val="en-GB"/>
        </w:rPr>
        <w:t>9</w:t>
      </w:r>
      <w:r w:rsidRPr="00F17721">
        <w:rPr>
          <w:rFonts w:ascii="Times New Roman" w:hAnsi="Times New Roman"/>
          <w:b/>
          <w:bCs/>
          <w:sz w:val="20"/>
          <w:lang w:val="en-GB"/>
        </w:rPr>
        <w:t xml:space="preserve">: M-based QMC / m-based </w:t>
      </w:r>
      <w:r w:rsidR="00394CAF">
        <w:rPr>
          <w:rFonts w:ascii="Times New Roman" w:hAnsi="Times New Roman"/>
          <w:b/>
          <w:bCs/>
          <w:sz w:val="20"/>
          <w:lang w:val="en-GB"/>
        </w:rPr>
        <w:t>SN-</w:t>
      </w:r>
      <w:r w:rsidRPr="00F17721">
        <w:rPr>
          <w:rFonts w:ascii="Times New Roman" w:hAnsi="Times New Roman"/>
          <w:b/>
          <w:bCs/>
          <w:sz w:val="20"/>
          <w:lang w:val="en-GB"/>
        </w:rPr>
        <w:t>MDT alignment can be handled with lower priority.</w:t>
      </w:r>
    </w:p>
    <w:p w14:paraId="0D110258" w14:textId="77777777" w:rsidR="00CD4C7B" w:rsidRPr="006E13D1" w:rsidRDefault="00972FD7" w:rsidP="00CD4C7B">
      <w:pPr>
        <w:pStyle w:val="Heading1"/>
      </w:pPr>
      <w:r>
        <w:t>3</w:t>
      </w:r>
      <w:r w:rsidR="00CD4C7B" w:rsidRPr="006E13D1">
        <w:tab/>
      </w:r>
      <w:r>
        <w:t>Conclusion</w:t>
      </w:r>
    </w:p>
    <w:p w14:paraId="6093981F" w14:textId="39DE275A" w:rsidR="00CD4C7B" w:rsidRDefault="005D4851" w:rsidP="00CD4C7B">
      <w:r>
        <w:t>We have made the following proposals:</w:t>
      </w:r>
    </w:p>
    <w:p w14:paraId="64B02FE9" w14:textId="77777777" w:rsidR="00394CAF" w:rsidRPr="00985B5D" w:rsidRDefault="00394CAF" w:rsidP="00394CAF">
      <w:pPr>
        <w:pStyle w:val="00BodyText"/>
        <w:spacing w:after="0"/>
        <w:rPr>
          <w:rFonts w:ascii="Times New Roman" w:hAnsi="Times New Roman"/>
          <w:b/>
          <w:bCs/>
          <w:sz w:val="20"/>
          <w:lang w:val="en-GB"/>
        </w:rPr>
      </w:pPr>
      <w:r w:rsidRPr="00985B5D">
        <w:rPr>
          <w:rFonts w:ascii="Times New Roman" w:hAnsi="Times New Roman"/>
          <w:b/>
          <w:bCs/>
          <w:sz w:val="20"/>
          <w:lang w:val="en-GB"/>
        </w:rPr>
        <w:t>Proposal 1: M-based QMC activation in the SN will not provide sufficient added value to be supported by the standard.</w:t>
      </w:r>
    </w:p>
    <w:p w14:paraId="562AE4D2" w14:textId="77777777" w:rsidR="00394CAF" w:rsidRDefault="00394CAF" w:rsidP="00394CAF">
      <w:pPr>
        <w:pStyle w:val="00BodyText"/>
        <w:spacing w:after="0"/>
        <w:rPr>
          <w:rFonts w:ascii="Times New Roman" w:hAnsi="Times New Roman"/>
          <w:sz w:val="20"/>
          <w:lang w:val="en-GB"/>
        </w:rPr>
      </w:pPr>
    </w:p>
    <w:p w14:paraId="46992AB3" w14:textId="77777777" w:rsidR="00394CAF" w:rsidRPr="00D70705" w:rsidRDefault="00394CAF" w:rsidP="00394CAF">
      <w:pPr>
        <w:pStyle w:val="00BodyText"/>
        <w:spacing w:after="0"/>
        <w:rPr>
          <w:rFonts w:ascii="Times New Roman" w:hAnsi="Times New Roman"/>
          <w:b/>
          <w:bCs/>
          <w:sz w:val="20"/>
          <w:lang w:val="en-GB"/>
        </w:rPr>
      </w:pPr>
      <w:r w:rsidRPr="00D70705">
        <w:rPr>
          <w:rFonts w:ascii="Times New Roman" w:hAnsi="Times New Roman"/>
          <w:b/>
          <w:bCs/>
          <w:sz w:val="20"/>
          <w:lang w:val="en-GB"/>
        </w:rPr>
        <w:t>Proposal 2: RAN should inform the MCE about DC and CA operation as part of reported radio-related information.</w:t>
      </w:r>
    </w:p>
    <w:p w14:paraId="62E76879" w14:textId="77777777" w:rsidR="00394CAF" w:rsidRPr="00AC5402" w:rsidRDefault="00394CAF" w:rsidP="00394CAF">
      <w:pPr>
        <w:pStyle w:val="00BodyText"/>
        <w:spacing w:after="0"/>
        <w:rPr>
          <w:rFonts w:ascii="Times New Roman" w:hAnsi="Times New Roman"/>
          <w:b/>
          <w:bCs/>
          <w:sz w:val="20"/>
          <w:lang w:val="en-GB"/>
        </w:rPr>
      </w:pPr>
      <w:r>
        <w:rPr>
          <w:rFonts w:ascii="Times New Roman" w:hAnsi="Times New Roman"/>
          <w:b/>
          <w:bCs/>
          <w:sz w:val="20"/>
          <w:lang w:val="en-GB"/>
        </w:rPr>
        <w:t xml:space="preserve">Proposal 3: It is up to RAN2 whether to introduce </w:t>
      </w:r>
      <w:r w:rsidRPr="00AC5402">
        <w:rPr>
          <w:rFonts w:ascii="Times New Roman" w:hAnsi="Times New Roman"/>
          <w:b/>
          <w:bCs/>
          <w:sz w:val="20"/>
          <w:lang w:val="en-GB"/>
        </w:rPr>
        <w:t>encapsulated QMC configuration on SRB3.</w:t>
      </w:r>
    </w:p>
    <w:p w14:paraId="26D9D63F" w14:textId="77777777" w:rsidR="00394CAF" w:rsidRDefault="00394CAF" w:rsidP="00394CAF">
      <w:pPr>
        <w:pStyle w:val="00BodyText"/>
        <w:spacing w:after="0"/>
        <w:rPr>
          <w:rFonts w:ascii="Times New Roman" w:hAnsi="Times New Roman"/>
          <w:b/>
          <w:bCs/>
          <w:sz w:val="20"/>
          <w:lang w:val="en-GB"/>
        </w:rPr>
      </w:pPr>
    </w:p>
    <w:p w14:paraId="4E3612AB" w14:textId="0DFCFC37" w:rsidR="00394CAF" w:rsidRDefault="00394CAF" w:rsidP="00394CAF">
      <w:pPr>
        <w:pStyle w:val="00BodyText"/>
        <w:spacing w:after="0"/>
        <w:rPr>
          <w:rFonts w:ascii="Times New Roman" w:hAnsi="Times New Roman"/>
          <w:b/>
          <w:bCs/>
          <w:sz w:val="20"/>
          <w:lang w:val="en-GB"/>
        </w:rPr>
      </w:pPr>
      <w:r>
        <w:rPr>
          <w:rFonts w:ascii="Times New Roman" w:hAnsi="Times New Roman"/>
          <w:b/>
          <w:bCs/>
          <w:sz w:val="20"/>
          <w:lang w:val="en-GB"/>
        </w:rPr>
        <w:t xml:space="preserve">Proposal 4: It is up to RAN2 whether to introduce </w:t>
      </w:r>
      <w:r w:rsidRPr="00AC5402">
        <w:rPr>
          <w:rFonts w:ascii="Times New Roman" w:hAnsi="Times New Roman"/>
          <w:b/>
          <w:bCs/>
          <w:sz w:val="20"/>
          <w:lang w:val="en-GB"/>
        </w:rPr>
        <w:t xml:space="preserve">encapsulated QMC </w:t>
      </w:r>
      <w:r>
        <w:rPr>
          <w:rFonts w:ascii="Times New Roman" w:hAnsi="Times New Roman"/>
          <w:b/>
          <w:bCs/>
          <w:sz w:val="20"/>
          <w:lang w:val="en-GB"/>
        </w:rPr>
        <w:t>reporting</w:t>
      </w:r>
      <w:r w:rsidRPr="00AC5402">
        <w:rPr>
          <w:rFonts w:ascii="Times New Roman" w:hAnsi="Times New Roman"/>
          <w:b/>
          <w:bCs/>
          <w:sz w:val="20"/>
          <w:lang w:val="en-GB"/>
        </w:rPr>
        <w:t xml:space="preserve"> </w:t>
      </w:r>
      <w:r>
        <w:rPr>
          <w:rFonts w:ascii="Times New Roman" w:hAnsi="Times New Roman"/>
          <w:b/>
          <w:bCs/>
          <w:sz w:val="20"/>
          <w:lang w:val="en-GB"/>
        </w:rPr>
        <w:t>over the SN leg</w:t>
      </w:r>
      <w:r w:rsidRPr="00AC5402">
        <w:rPr>
          <w:rFonts w:ascii="Times New Roman" w:hAnsi="Times New Roman"/>
          <w:b/>
          <w:bCs/>
          <w:sz w:val="20"/>
          <w:lang w:val="en-GB"/>
        </w:rPr>
        <w:t>.</w:t>
      </w:r>
    </w:p>
    <w:p w14:paraId="3D648ED7" w14:textId="77777777" w:rsidR="00394CAF" w:rsidRPr="00AC5402" w:rsidRDefault="00394CAF" w:rsidP="00394CAF">
      <w:pPr>
        <w:pStyle w:val="00BodyText"/>
        <w:spacing w:after="0"/>
        <w:rPr>
          <w:rFonts w:ascii="Times New Roman" w:hAnsi="Times New Roman"/>
          <w:b/>
          <w:bCs/>
          <w:sz w:val="20"/>
          <w:lang w:val="en-GB"/>
        </w:rPr>
      </w:pPr>
    </w:p>
    <w:p w14:paraId="10BBFBD4" w14:textId="77777777" w:rsidR="00394CAF" w:rsidRDefault="00394CAF" w:rsidP="00394CAF">
      <w:pPr>
        <w:pStyle w:val="00BodyText"/>
        <w:spacing w:after="0"/>
        <w:rPr>
          <w:rFonts w:ascii="Times New Roman" w:hAnsi="Times New Roman"/>
          <w:b/>
          <w:bCs/>
          <w:sz w:val="20"/>
          <w:lang w:val="en-GB"/>
        </w:rPr>
      </w:pPr>
      <w:r w:rsidRPr="00297395">
        <w:rPr>
          <w:rFonts w:ascii="Times New Roman" w:hAnsi="Times New Roman"/>
          <w:b/>
          <w:bCs/>
          <w:sz w:val="20"/>
          <w:lang w:val="en-GB"/>
        </w:rPr>
        <w:t>Proposal 5: It is</w:t>
      </w:r>
      <w:r>
        <w:rPr>
          <w:rFonts w:ascii="Times New Roman" w:hAnsi="Times New Roman"/>
          <w:b/>
          <w:bCs/>
          <w:sz w:val="20"/>
          <w:lang w:val="en-GB"/>
        </w:rPr>
        <w:t xml:space="preserve"> up to RAN2 whether to introduce </w:t>
      </w:r>
      <w:proofErr w:type="spellStart"/>
      <w:r>
        <w:rPr>
          <w:rFonts w:ascii="Times New Roman" w:hAnsi="Times New Roman"/>
          <w:b/>
          <w:bCs/>
          <w:sz w:val="20"/>
          <w:lang w:val="en-GB"/>
        </w:rPr>
        <w:t>RVQoE</w:t>
      </w:r>
      <w:proofErr w:type="spellEnd"/>
      <w:r w:rsidRPr="00AC5402">
        <w:rPr>
          <w:rFonts w:ascii="Times New Roman" w:hAnsi="Times New Roman"/>
          <w:b/>
          <w:bCs/>
          <w:sz w:val="20"/>
          <w:lang w:val="en-GB"/>
        </w:rPr>
        <w:t xml:space="preserve"> configuration on SRB3</w:t>
      </w:r>
      <w:r>
        <w:rPr>
          <w:rFonts w:ascii="Times New Roman" w:hAnsi="Times New Roman"/>
          <w:b/>
          <w:bCs/>
          <w:sz w:val="20"/>
          <w:lang w:val="en-GB"/>
        </w:rPr>
        <w:t>.</w:t>
      </w:r>
    </w:p>
    <w:p w14:paraId="16B8A8B1" w14:textId="77777777" w:rsidR="00394CAF" w:rsidRDefault="00394CAF" w:rsidP="00394CAF">
      <w:pPr>
        <w:pStyle w:val="00BodyText"/>
        <w:spacing w:after="0"/>
        <w:rPr>
          <w:rFonts w:ascii="Times New Roman" w:hAnsi="Times New Roman"/>
          <w:b/>
          <w:bCs/>
          <w:sz w:val="20"/>
          <w:lang w:val="en-GB"/>
        </w:rPr>
      </w:pPr>
    </w:p>
    <w:p w14:paraId="452C5C60" w14:textId="77777777" w:rsidR="00394CAF" w:rsidRDefault="00394CAF" w:rsidP="00394CAF">
      <w:pPr>
        <w:pStyle w:val="00BodyText"/>
        <w:spacing w:after="0"/>
        <w:rPr>
          <w:rFonts w:ascii="Times New Roman" w:hAnsi="Times New Roman"/>
          <w:sz w:val="20"/>
          <w:lang w:val="en-GB"/>
        </w:rPr>
      </w:pPr>
      <w:r w:rsidRPr="00297395">
        <w:rPr>
          <w:rFonts w:ascii="Times New Roman" w:hAnsi="Times New Roman"/>
          <w:b/>
          <w:bCs/>
          <w:sz w:val="20"/>
          <w:lang w:val="en-GB"/>
        </w:rPr>
        <w:t xml:space="preserve">Proposal </w:t>
      </w:r>
      <w:r>
        <w:rPr>
          <w:rFonts w:ascii="Times New Roman" w:hAnsi="Times New Roman"/>
          <w:b/>
          <w:bCs/>
          <w:sz w:val="20"/>
          <w:lang w:val="en-GB"/>
        </w:rPr>
        <w:t>6</w:t>
      </w:r>
      <w:r w:rsidRPr="00297395">
        <w:rPr>
          <w:rFonts w:ascii="Times New Roman" w:hAnsi="Times New Roman"/>
          <w:b/>
          <w:bCs/>
          <w:sz w:val="20"/>
          <w:lang w:val="en-GB"/>
        </w:rPr>
        <w:t>: It is</w:t>
      </w:r>
      <w:r>
        <w:rPr>
          <w:rFonts w:ascii="Times New Roman" w:hAnsi="Times New Roman"/>
          <w:b/>
          <w:bCs/>
          <w:sz w:val="20"/>
          <w:lang w:val="en-GB"/>
        </w:rPr>
        <w:t xml:space="preserve"> up to RAN2 whether to introduce </w:t>
      </w:r>
      <w:proofErr w:type="spellStart"/>
      <w:r>
        <w:rPr>
          <w:rFonts w:ascii="Times New Roman" w:hAnsi="Times New Roman"/>
          <w:b/>
          <w:bCs/>
          <w:sz w:val="20"/>
          <w:lang w:val="en-GB"/>
        </w:rPr>
        <w:t>RVQoE</w:t>
      </w:r>
      <w:proofErr w:type="spellEnd"/>
      <w:r w:rsidRPr="00AC5402">
        <w:rPr>
          <w:rFonts w:ascii="Times New Roman" w:hAnsi="Times New Roman"/>
          <w:b/>
          <w:bCs/>
          <w:sz w:val="20"/>
          <w:lang w:val="en-GB"/>
        </w:rPr>
        <w:t xml:space="preserve"> </w:t>
      </w:r>
      <w:r>
        <w:rPr>
          <w:rFonts w:ascii="Times New Roman" w:hAnsi="Times New Roman"/>
          <w:b/>
          <w:bCs/>
          <w:sz w:val="20"/>
          <w:lang w:val="en-GB"/>
        </w:rPr>
        <w:t>reporting</w:t>
      </w:r>
      <w:r w:rsidRPr="00AC5402">
        <w:rPr>
          <w:rFonts w:ascii="Times New Roman" w:hAnsi="Times New Roman"/>
          <w:b/>
          <w:bCs/>
          <w:sz w:val="20"/>
          <w:lang w:val="en-GB"/>
        </w:rPr>
        <w:t xml:space="preserve"> </w:t>
      </w:r>
      <w:r>
        <w:rPr>
          <w:rFonts w:ascii="Times New Roman" w:hAnsi="Times New Roman"/>
          <w:b/>
          <w:bCs/>
          <w:sz w:val="20"/>
          <w:lang w:val="en-GB"/>
        </w:rPr>
        <w:t>over the SN leg.</w:t>
      </w:r>
    </w:p>
    <w:p w14:paraId="50F28FDB" w14:textId="77777777" w:rsidR="00394CAF" w:rsidRDefault="00394CAF" w:rsidP="00394CAF">
      <w:pPr>
        <w:pStyle w:val="00BodyText"/>
        <w:spacing w:after="0"/>
        <w:rPr>
          <w:rFonts w:ascii="Times New Roman" w:hAnsi="Times New Roman"/>
          <w:b/>
          <w:bCs/>
          <w:sz w:val="20"/>
          <w:lang w:val="en-GB"/>
        </w:rPr>
      </w:pPr>
    </w:p>
    <w:p w14:paraId="7446895E" w14:textId="0523FECC" w:rsidR="00394CAF" w:rsidRPr="00297395" w:rsidRDefault="00394CAF" w:rsidP="00394CAF">
      <w:pPr>
        <w:pStyle w:val="00BodyText"/>
        <w:spacing w:after="0"/>
        <w:rPr>
          <w:rFonts w:ascii="Times New Roman" w:hAnsi="Times New Roman"/>
          <w:b/>
          <w:bCs/>
          <w:sz w:val="20"/>
          <w:lang w:val="en-GB"/>
        </w:rPr>
      </w:pPr>
      <w:r w:rsidRPr="00297395">
        <w:rPr>
          <w:rFonts w:ascii="Times New Roman" w:hAnsi="Times New Roman"/>
          <w:b/>
          <w:bCs/>
          <w:sz w:val="20"/>
          <w:lang w:val="en-GB"/>
        </w:rPr>
        <w:t>Proposal 7: Rel-17 measurement continuity is sufficient, no enhancement needed for NR-DC.</w:t>
      </w:r>
    </w:p>
    <w:p w14:paraId="1A030CE7" w14:textId="77777777" w:rsidR="00394CAF" w:rsidRDefault="00394CAF" w:rsidP="00394CAF">
      <w:pPr>
        <w:pStyle w:val="00BodyText"/>
        <w:spacing w:after="0"/>
        <w:rPr>
          <w:rFonts w:ascii="Times New Roman" w:hAnsi="Times New Roman"/>
          <w:b/>
          <w:bCs/>
          <w:sz w:val="20"/>
          <w:lang w:val="en-GB"/>
        </w:rPr>
      </w:pPr>
    </w:p>
    <w:p w14:paraId="2452FE04" w14:textId="57683C0B" w:rsidR="00394CAF" w:rsidRPr="00374975" w:rsidRDefault="00394CAF" w:rsidP="00394CAF">
      <w:pPr>
        <w:pStyle w:val="00BodyText"/>
        <w:spacing w:after="0"/>
        <w:rPr>
          <w:rFonts w:ascii="Times New Roman" w:hAnsi="Times New Roman"/>
          <w:b/>
          <w:bCs/>
          <w:sz w:val="20"/>
          <w:lang w:val="en-GB"/>
        </w:rPr>
      </w:pPr>
      <w:r w:rsidRPr="00374975">
        <w:rPr>
          <w:rFonts w:ascii="Times New Roman" w:hAnsi="Times New Roman"/>
          <w:b/>
          <w:bCs/>
          <w:sz w:val="20"/>
          <w:lang w:val="en-GB"/>
        </w:rPr>
        <w:t xml:space="preserve">Proposal 8: For s-based QMC / s-based </w:t>
      </w:r>
      <w:r>
        <w:rPr>
          <w:rFonts w:ascii="Times New Roman" w:hAnsi="Times New Roman"/>
          <w:b/>
          <w:bCs/>
          <w:sz w:val="20"/>
          <w:lang w:val="en-GB"/>
        </w:rPr>
        <w:t>SN-</w:t>
      </w:r>
      <w:r w:rsidRPr="00374975">
        <w:rPr>
          <w:rFonts w:ascii="Times New Roman" w:hAnsi="Times New Roman"/>
          <w:b/>
          <w:bCs/>
          <w:sz w:val="20"/>
          <w:lang w:val="en-GB"/>
        </w:rPr>
        <w:t>MDT alignment</w:t>
      </w:r>
      <w:r>
        <w:rPr>
          <w:rFonts w:ascii="Times New Roman" w:hAnsi="Times New Roman"/>
          <w:b/>
          <w:bCs/>
          <w:sz w:val="20"/>
          <w:lang w:val="en-GB"/>
        </w:rPr>
        <w:t xml:space="preserve"> scenario</w:t>
      </w:r>
      <w:r w:rsidRPr="00374975">
        <w:rPr>
          <w:rFonts w:ascii="Times New Roman" w:hAnsi="Times New Roman"/>
          <w:b/>
          <w:bCs/>
          <w:sz w:val="20"/>
          <w:lang w:val="en-GB"/>
        </w:rPr>
        <w:t xml:space="preserve">, SN-MDT activation / deactivation can be sent on </w:t>
      </w:r>
      <w:proofErr w:type="spellStart"/>
      <w:r w:rsidRPr="00374975">
        <w:rPr>
          <w:rFonts w:ascii="Times New Roman" w:hAnsi="Times New Roman"/>
          <w:b/>
          <w:bCs/>
          <w:sz w:val="20"/>
          <w:lang w:val="en-GB"/>
        </w:rPr>
        <w:t>Xn</w:t>
      </w:r>
      <w:proofErr w:type="spellEnd"/>
      <w:r w:rsidRPr="00374975">
        <w:rPr>
          <w:rFonts w:ascii="Times New Roman" w:hAnsi="Times New Roman"/>
          <w:b/>
          <w:bCs/>
          <w:sz w:val="20"/>
          <w:lang w:val="en-GB"/>
        </w:rPr>
        <w:t xml:space="preserve"> upon QMC session start / end.</w:t>
      </w:r>
    </w:p>
    <w:p w14:paraId="1EE7A85C" w14:textId="77777777" w:rsidR="00394CAF" w:rsidRPr="00374975" w:rsidRDefault="00394CAF" w:rsidP="00394CAF">
      <w:pPr>
        <w:pStyle w:val="00BodyText"/>
        <w:spacing w:after="0"/>
        <w:rPr>
          <w:rFonts w:ascii="Times New Roman" w:hAnsi="Times New Roman"/>
          <w:b/>
          <w:bCs/>
          <w:sz w:val="20"/>
          <w:lang w:val="en-GB"/>
        </w:rPr>
      </w:pPr>
    </w:p>
    <w:p w14:paraId="3832A125" w14:textId="6F6582CD" w:rsidR="00394CAF" w:rsidRPr="00374975" w:rsidRDefault="00394CAF" w:rsidP="00394CAF">
      <w:pPr>
        <w:pStyle w:val="00BodyText"/>
        <w:spacing w:after="0"/>
        <w:rPr>
          <w:rFonts w:ascii="Times New Roman" w:hAnsi="Times New Roman"/>
          <w:b/>
          <w:bCs/>
          <w:sz w:val="20"/>
          <w:lang w:val="en-GB"/>
        </w:rPr>
      </w:pPr>
      <w:r w:rsidRPr="00374975">
        <w:rPr>
          <w:rFonts w:ascii="Times New Roman" w:hAnsi="Times New Roman"/>
          <w:b/>
          <w:bCs/>
          <w:sz w:val="20"/>
          <w:lang w:val="en-GB"/>
        </w:rPr>
        <w:t xml:space="preserve">Proposal 9: M-based QMC / m-based </w:t>
      </w:r>
      <w:r>
        <w:rPr>
          <w:rFonts w:ascii="Times New Roman" w:hAnsi="Times New Roman"/>
          <w:b/>
          <w:bCs/>
          <w:sz w:val="20"/>
          <w:lang w:val="en-GB"/>
        </w:rPr>
        <w:t>SN-</w:t>
      </w:r>
      <w:r w:rsidRPr="00374975">
        <w:rPr>
          <w:rFonts w:ascii="Times New Roman" w:hAnsi="Times New Roman"/>
          <w:b/>
          <w:bCs/>
          <w:sz w:val="20"/>
          <w:lang w:val="en-GB"/>
        </w:rPr>
        <w:t xml:space="preserve">MDT alignment </w:t>
      </w:r>
      <w:r>
        <w:rPr>
          <w:rFonts w:ascii="Times New Roman" w:hAnsi="Times New Roman"/>
          <w:b/>
          <w:bCs/>
          <w:sz w:val="20"/>
          <w:lang w:val="en-GB"/>
        </w:rPr>
        <w:t xml:space="preserve">scenario </w:t>
      </w:r>
      <w:r w:rsidRPr="00374975">
        <w:rPr>
          <w:rFonts w:ascii="Times New Roman" w:hAnsi="Times New Roman"/>
          <w:b/>
          <w:bCs/>
          <w:sz w:val="20"/>
          <w:lang w:val="en-GB"/>
        </w:rPr>
        <w:t>can be handled with lower priority.</w:t>
      </w:r>
    </w:p>
    <w:p w14:paraId="15E9776B" w14:textId="77777777" w:rsidR="00394CAF" w:rsidRPr="006E13D1" w:rsidRDefault="00394CAF" w:rsidP="00CD4C7B"/>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8BE35B" w14:textId="77777777" w:rsidR="00E72EA9" w:rsidRDefault="00E72EA9">
      <w:r>
        <w:separator/>
      </w:r>
    </w:p>
  </w:endnote>
  <w:endnote w:type="continuationSeparator" w:id="0">
    <w:p w14:paraId="0F1E81B0" w14:textId="77777777" w:rsidR="00E72EA9" w:rsidRDefault="00E72E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FCE33" w14:textId="77777777" w:rsidR="00E72EA9" w:rsidRDefault="00E72EA9">
      <w:r>
        <w:separator/>
      </w:r>
    </w:p>
  </w:footnote>
  <w:footnote w:type="continuationSeparator" w:id="0">
    <w:p w14:paraId="6B7C6070" w14:textId="77777777" w:rsidR="00E72EA9" w:rsidRDefault="00E72E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2F84F8B"/>
    <w:multiLevelType w:val="hybridMultilevel"/>
    <w:tmpl w:val="BF98CB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79976AAA"/>
    <w:multiLevelType w:val="hybridMultilevel"/>
    <w:tmpl w:val="A7BA24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B7BCF"/>
    <w:rsid w:val="000C556D"/>
    <w:rsid w:val="000D376D"/>
    <w:rsid w:val="000D4084"/>
    <w:rsid w:val="000D58AB"/>
    <w:rsid w:val="001075B7"/>
    <w:rsid w:val="001370F2"/>
    <w:rsid w:val="001549DD"/>
    <w:rsid w:val="00194CD0"/>
    <w:rsid w:val="001B08B3"/>
    <w:rsid w:val="001B3B0F"/>
    <w:rsid w:val="001C4281"/>
    <w:rsid w:val="001D0D3F"/>
    <w:rsid w:val="001E39D1"/>
    <w:rsid w:val="001F168B"/>
    <w:rsid w:val="001F70B7"/>
    <w:rsid w:val="00205006"/>
    <w:rsid w:val="00225F6D"/>
    <w:rsid w:val="0022606D"/>
    <w:rsid w:val="002305DD"/>
    <w:rsid w:val="00232EE3"/>
    <w:rsid w:val="00243BC7"/>
    <w:rsid w:val="00243BDF"/>
    <w:rsid w:val="002623FC"/>
    <w:rsid w:val="002747EC"/>
    <w:rsid w:val="002778B0"/>
    <w:rsid w:val="002855BF"/>
    <w:rsid w:val="00286CD2"/>
    <w:rsid w:val="002953B2"/>
    <w:rsid w:val="00297395"/>
    <w:rsid w:val="002E1692"/>
    <w:rsid w:val="002E7ECB"/>
    <w:rsid w:val="002F00F0"/>
    <w:rsid w:val="002F0A97"/>
    <w:rsid w:val="002F0D22"/>
    <w:rsid w:val="00304427"/>
    <w:rsid w:val="003172DC"/>
    <w:rsid w:val="00326069"/>
    <w:rsid w:val="00343830"/>
    <w:rsid w:val="003454FC"/>
    <w:rsid w:val="0035462D"/>
    <w:rsid w:val="00361EF8"/>
    <w:rsid w:val="00363177"/>
    <w:rsid w:val="003702F7"/>
    <w:rsid w:val="00394CAF"/>
    <w:rsid w:val="003B3FB3"/>
    <w:rsid w:val="003C4E37"/>
    <w:rsid w:val="003C54BA"/>
    <w:rsid w:val="003C5A76"/>
    <w:rsid w:val="003E1194"/>
    <w:rsid w:val="003E16BE"/>
    <w:rsid w:val="003E7223"/>
    <w:rsid w:val="00401855"/>
    <w:rsid w:val="00421894"/>
    <w:rsid w:val="00421D9E"/>
    <w:rsid w:val="00464695"/>
    <w:rsid w:val="004860FC"/>
    <w:rsid w:val="004B27B9"/>
    <w:rsid w:val="004C5539"/>
    <w:rsid w:val="004D3578"/>
    <w:rsid w:val="004D380D"/>
    <w:rsid w:val="004D3F58"/>
    <w:rsid w:val="004D5E47"/>
    <w:rsid w:val="004E213A"/>
    <w:rsid w:val="004E21FC"/>
    <w:rsid w:val="00503171"/>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D3990"/>
    <w:rsid w:val="005D4274"/>
    <w:rsid w:val="005D4851"/>
    <w:rsid w:val="005D7F0A"/>
    <w:rsid w:val="005F2FFA"/>
    <w:rsid w:val="00603609"/>
    <w:rsid w:val="00605E3E"/>
    <w:rsid w:val="00606DA9"/>
    <w:rsid w:val="00611566"/>
    <w:rsid w:val="00611D47"/>
    <w:rsid w:val="00656E1E"/>
    <w:rsid w:val="006604E4"/>
    <w:rsid w:val="006B36A5"/>
    <w:rsid w:val="006C54B5"/>
    <w:rsid w:val="006D1E24"/>
    <w:rsid w:val="00702BDF"/>
    <w:rsid w:val="00706506"/>
    <w:rsid w:val="0072539E"/>
    <w:rsid w:val="00734A5B"/>
    <w:rsid w:val="00741EC5"/>
    <w:rsid w:val="00743525"/>
    <w:rsid w:val="00744E76"/>
    <w:rsid w:val="007476DB"/>
    <w:rsid w:val="00757D40"/>
    <w:rsid w:val="00774846"/>
    <w:rsid w:val="007768E8"/>
    <w:rsid w:val="00781F0F"/>
    <w:rsid w:val="0078727C"/>
    <w:rsid w:val="00797D4B"/>
    <w:rsid w:val="007C095F"/>
    <w:rsid w:val="007D5902"/>
    <w:rsid w:val="007F0696"/>
    <w:rsid w:val="007F12D2"/>
    <w:rsid w:val="007F2676"/>
    <w:rsid w:val="00802106"/>
    <w:rsid w:val="008028A4"/>
    <w:rsid w:val="00806520"/>
    <w:rsid w:val="0082112D"/>
    <w:rsid w:val="00824A1C"/>
    <w:rsid w:val="00830106"/>
    <w:rsid w:val="00840916"/>
    <w:rsid w:val="00853EDD"/>
    <w:rsid w:val="00857066"/>
    <w:rsid w:val="008604EE"/>
    <w:rsid w:val="0087401D"/>
    <w:rsid w:val="0087583C"/>
    <w:rsid w:val="008768CA"/>
    <w:rsid w:val="00880559"/>
    <w:rsid w:val="008A1436"/>
    <w:rsid w:val="008B7304"/>
    <w:rsid w:val="008C0EE7"/>
    <w:rsid w:val="008C2835"/>
    <w:rsid w:val="008C490B"/>
    <w:rsid w:val="008D7039"/>
    <w:rsid w:val="0090271F"/>
    <w:rsid w:val="00903D8C"/>
    <w:rsid w:val="00942EC2"/>
    <w:rsid w:val="0094342C"/>
    <w:rsid w:val="00954BCB"/>
    <w:rsid w:val="0095723E"/>
    <w:rsid w:val="00961B32"/>
    <w:rsid w:val="00971683"/>
    <w:rsid w:val="00972FD7"/>
    <w:rsid w:val="00974BB0"/>
    <w:rsid w:val="00985B5D"/>
    <w:rsid w:val="009A6E4F"/>
    <w:rsid w:val="009C4D5C"/>
    <w:rsid w:val="009D0A28"/>
    <w:rsid w:val="009D4C1D"/>
    <w:rsid w:val="009E3481"/>
    <w:rsid w:val="009F3B54"/>
    <w:rsid w:val="009F7E6E"/>
    <w:rsid w:val="00A10F02"/>
    <w:rsid w:val="00A53724"/>
    <w:rsid w:val="00A57846"/>
    <w:rsid w:val="00A658C0"/>
    <w:rsid w:val="00A814E6"/>
    <w:rsid w:val="00A82346"/>
    <w:rsid w:val="00A8361A"/>
    <w:rsid w:val="00A94FEB"/>
    <w:rsid w:val="00A958E8"/>
    <w:rsid w:val="00A9671C"/>
    <w:rsid w:val="00AB6AAB"/>
    <w:rsid w:val="00AC5402"/>
    <w:rsid w:val="00AD4BCF"/>
    <w:rsid w:val="00AF4A8E"/>
    <w:rsid w:val="00AF78D5"/>
    <w:rsid w:val="00B1063A"/>
    <w:rsid w:val="00B15449"/>
    <w:rsid w:val="00B21241"/>
    <w:rsid w:val="00B61648"/>
    <w:rsid w:val="00B87EDE"/>
    <w:rsid w:val="00B9781E"/>
    <w:rsid w:val="00BF5157"/>
    <w:rsid w:val="00BF79F1"/>
    <w:rsid w:val="00C03035"/>
    <w:rsid w:val="00C275BC"/>
    <w:rsid w:val="00C33079"/>
    <w:rsid w:val="00C365F1"/>
    <w:rsid w:val="00C36854"/>
    <w:rsid w:val="00C4005D"/>
    <w:rsid w:val="00C43B31"/>
    <w:rsid w:val="00C50536"/>
    <w:rsid w:val="00C55EB7"/>
    <w:rsid w:val="00C619C3"/>
    <w:rsid w:val="00C84269"/>
    <w:rsid w:val="00CA3D0C"/>
    <w:rsid w:val="00CB06AA"/>
    <w:rsid w:val="00CB6651"/>
    <w:rsid w:val="00CB6887"/>
    <w:rsid w:val="00CC6B8D"/>
    <w:rsid w:val="00CD4C7B"/>
    <w:rsid w:val="00D10E39"/>
    <w:rsid w:val="00D22038"/>
    <w:rsid w:val="00D45717"/>
    <w:rsid w:val="00D46A08"/>
    <w:rsid w:val="00D70705"/>
    <w:rsid w:val="00D738D6"/>
    <w:rsid w:val="00D80795"/>
    <w:rsid w:val="00D87E00"/>
    <w:rsid w:val="00D908B4"/>
    <w:rsid w:val="00D9134D"/>
    <w:rsid w:val="00D97CD9"/>
    <w:rsid w:val="00DA5425"/>
    <w:rsid w:val="00DA7A03"/>
    <w:rsid w:val="00DB1818"/>
    <w:rsid w:val="00DC309B"/>
    <w:rsid w:val="00DC4DA2"/>
    <w:rsid w:val="00DE1406"/>
    <w:rsid w:val="00E07838"/>
    <w:rsid w:val="00E25E69"/>
    <w:rsid w:val="00E340BC"/>
    <w:rsid w:val="00E51F8B"/>
    <w:rsid w:val="00E62835"/>
    <w:rsid w:val="00E702DF"/>
    <w:rsid w:val="00E72EA9"/>
    <w:rsid w:val="00E77645"/>
    <w:rsid w:val="00E852FF"/>
    <w:rsid w:val="00E90ABE"/>
    <w:rsid w:val="00EA1D56"/>
    <w:rsid w:val="00EA22F8"/>
    <w:rsid w:val="00EC4A25"/>
    <w:rsid w:val="00ED6EC0"/>
    <w:rsid w:val="00EE0A1E"/>
    <w:rsid w:val="00F025A2"/>
    <w:rsid w:val="00F17721"/>
    <w:rsid w:val="00F2026E"/>
    <w:rsid w:val="00F2210A"/>
    <w:rsid w:val="00F37743"/>
    <w:rsid w:val="00F54A3D"/>
    <w:rsid w:val="00F653B8"/>
    <w:rsid w:val="00F76F8F"/>
    <w:rsid w:val="00F8207E"/>
    <w:rsid w:val="00F87479"/>
    <w:rsid w:val="00F95E6C"/>
    <w:rsid w:val="00FA1266"/>
    <w:rsid w:val="00FB2BEA"/>
    <w:rsid w:val="00FC1192"/>
    <w:rsid w:val="00FC2658"/>
    <w:rsid w:val="00FC53BF"/>
    <w:rsid w:val="00FC6713"/>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character" w:styleId="CommentReference">
    <w:name w:val="annotation reference"/>
    <w:rsid w:val="00F87479"/>
    <w:rPr>
      <w:sz w:val="16"/>
      <w:szCs w:val="16"/>
    </w:rPr>
  </w:style>
  <w:style w:type="paragraph" w:styleId="CommentText">
    <w:name w:val="annotation text"/>
    <w:basedOn w:val="Normal"/>
    <w:link w:val="CommentTextChar"/>
    <w:rsid w:val="00F87479"/>
  </w:style>
  <w:style w:type="character" w:customStyle="1" w:styleId="CommentTextChar">
    <w:name w:val="Comment Text Char"/>
    <w:link w:val="CommentText"/>
    <w:rsid w:val="00F87479"/>
    <w:rPr>
      <w:lang w:val="en-GB" w:eastAsia="en-US"/>
    </w:rPr>
  </w:style>
  <w:style w:type="paragraph" w:styleId="CommentSubject">
    <w:name w:val="annotation subject"/>
    <w:basedOn w:val="CommentText"/>
    <w:next w:val="CommentText"/>
    <w:link w:val="CommentSubjectChar"/>
    <w:rsid w:val="00F87479"/>
    <w:rPr>
      <w:b/>
      <w:bCs/>
    </w:rPr>
  </w:style>
  <w:style w:type="character" w:customStyle="1" w:styleId="CommentSubjectChar">
    <w:name w:val="Comment Subject Char"/>
    <w:link w:val="CommentSubject"/>
    <w:rsid w:val="00F87479"/>
    <w:rPr>
      <w:b/>
      <w:bCs/>
      <w:lang w:val="en-GB" w:eastAsia="en-US"/>
    </w:rPr>
  </w:style>
  <w:style w:type="paragraph" w:styleId="Revision">
    <w:name w:val="Revision"/>
    <w:hidden/>
    <w:uiPriority w:val="99"/>
    <w:semiHidden/>
    <w:rsid w:val="00F8747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5AIRPNAIUNRU-490051479-4588</_dlc_DocId>
    <HideFromDelve xmlns="71c5aaf6-e6ce-465b-b873-5148d2a4c105">false</HideFromDelve>
    <_Flow_SignoffStatus xmlns="bd98b143-97af-43fb-a8de-63b93b944041" xsi:nil="true"/>
    <Document_x0020_category xmlns="3b34c8f0-1ef5-4d1e-bb66-517ce7fe7356" xsi:nil="true"/>
    <_dlc_DocIdUrl xmlns="71c5aaf6-e6ce-465b-b873-5148d2a4c105">
      <Url>https://nokia.sharepoint.com/sites/c5g/projects/FAAS/_layouts/15/DocIdRedir.aspx?ID=5AIRPNAIUNRU-490051479-4588</Url>
      <Description>5AIRPNAIUNRU-490051479-4588</Description>
    </_dlc_DocIdUrl>
  </documentManagement>
</p:properties>
</file>

<file path=customXml/itemProps1.xml><?xml version="1.0" encoding="utf-8"?>
<ds:datastoreItem xmlns:ds="http://schemas.openxmlformats.org/officeDocument/2006/customXml" ds:itemID="{324F1CA5-18F3-4AAF-ABF9-A09F254545FC}">
  <ds:schemaRefs>
    <ds:schemaRef ds:uri="http://schemas.microsoft.com/sharepoint/v3/contenttype/forms"/>
  </ds:schemaRefs>
</ds:datastoreItem>
</file>

<file path=customXml/itemProps2.xml><?xml version="1.0" encoding="utf-8"?>
<ds:datastoreItem xmlns:ds="http://schemas.openxmlformats.org/officeDocument/2006/customXml" ds:itemID="{2E98DE6F-5918-4139-B0F6-02838A63C21C}">
  <ds:schemaRefs>
    <ds:schemaRef ds:uri="http://schemas.microsoft.com/sharepoint/events"/>
  </ds:schemaRefs>
</ds:datastoreItem>
</file>

<file path=customXml/itemProps3.xml><?xml version="1.0" encoding="utf-8"?>
<ds:datastoreItem xmlns:ds="http://schemas.openxmlformats.org/officeDocument/2006/customXml" ds:itemID="{6850B6B2-8B0D-406B-9068-70CD97FC04A5}">
  <ds:schemaRefs>
    <ds:schemaRef ds:uri="Microsoft.SharePoint.Taxonomy.ContentTypeSync"/>
  </ds:schemaRefs>
</ds:datastoreItem>
</file>

<file path=customXml/itemProps4.xml><?xml version="1.0" encoding="utf-8"?>
<ds:datastoreItem xmlns:ds="http://schemas.openxmlformats.org/officeDocument/2006/customXml" ds:itemID="{A0559042-A69D-4731-AD59-264760EAC7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FE97ED-D035-4268-8CD1-951D8CE41D54}">
  <ds:schemaRefs>
    <ds:schemaRef ds:uri="http://schemas.microsoft.com/office/2006/metadata/properties"/>
    <ds:schemaRef ds:uri="http://schemas.microsoft.com/office/infopath/2007/PartnerControls"/>
    <ds:schemaRef ds:uri="71c5aaf6-e6ce-465b-b873-5148d2a4c105"/>
    <ds:schemaRef ds:uri="bd98b143-97af-43fb-a8de-63b93b944041"/>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 TDoc.dot</Template>
  <TotalTime>1236</TotalTime>
  <Pages>3</Pages>
  <Words>1529</Words>
  <Characters>8411</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9921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60</cp:revision>
  <dcterms:created xsi:type="dcterms:W3CDTF">2019-06-29T13:33:00Z</dcterms:created>
  <dcterms:modified xsi:type="dcterms:W3CDTF">2022-08-08T16:04:00Z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0cd662b4-d645-4b80-a5a2-c77f08122257</vt:lpwstr>
  </property>
</Properties>
</file>